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80" w:rsidRPr="003B1F86" w:rsidRDefault="00DE5F80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DE5F80" w:rsidRDefault="00DE5F80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DE5F80" w:rsidRPr="00C95930" w:rsidRDefault="00DE5F80" w:rsidP="000F62BF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DE5F80" w:rsidRPr="004A7D5E" w:rsidTr="00C120BD">
        <w:trPr>
          <w:jc w:val="center"/>
        </w:trPr>
        <w:tc>
          <w:tcPr>
            <w:tcW w:w="712" w:type="dxa"/>
            <w:vAlign w:val="center"/>
          </w:tcPr>
          <w:p w:rsidR="00DE5F80" w:rsidRPr="004A7D5E" w:rsidRDefault="00DE5F80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33" w:type="dxa"/>
            <w:vAlign w:val="center"/>
          </w:tcPr>
          <w:p w:rsidR="00DE5F80" w:rsidRPr="004A7D5E" w:rsidRDefault="00DE5F8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DE5F80" w:rsidRPr="004A7D5E" w:rsidRDefault="00DE5F8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DE5F80" w:rsidRPr="004A7D5E" w:rsidRDefault="00DE5F8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DE5F80" w:rsidRPr="004A7D5E" w:rsidTr="00C120BD">
        <w:trPr>
          <w:trHeight w:val="435"/>
          <w:jc w:val="center"/>
        </w:trPr>
        <w:tc>
          <w:tcPr>
            <w:tcW w:w="712" w:type="dxa"/>
            <w:vAlign w:val="center"/>
          </w:tcPr>
          <w:p w:rsidR="00DE5F80" w:rsidRPr="004A7D5E" w:rsidRDefault="00DE5F8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33" w:type="dxa"/>
            <w:vAlign w:val="center"/>
          </w:tcPr>
          <w:p w:rsidR="00DE5F80" w:rsidRPr="00511079" w:rsidRDefault="00DE5F80" w:rsidP="00395831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511079">
              <w:rPr>
                <w:rFonts w:ascii="宋体" w:hAnsi="宋体" w:hint="eastAsia"/>
                <w:szCs w:val="21"/>
              </w:rPr>
              <w:t>全血血红蛋白快速检测试纸条</w:t>
            </w:r>
          </w:p>
        </w:tc>
        <w:tc>
          <w:tcPr>
            <w:tcW w:w="1927" w:type="dxa"/>
            <w:vAlign w:val="center"/>
          </w:tcPr>
          <w:p w:rsidR="00DE5F80" w:rsidRDefault="00DE5F80" w:rsidP="00DE5F80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170000</w:t>
            </w:r>
            <w:r>
              <w:rPr>
                <w:rFonts w:ascii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DE5F80" w:rsidRDefault="00DE5F80" w:rsidP="00395831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510000</w:t>
            </w:r>
          </w:p>
        </w:tc>
      </w:tr>
    </w:tbl>
    <w:p w:rsidR="00DE5F80" w:rsidRDefault="00DE5F80" w:rsidP="00DE5F8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DE5F80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 w:rsidRPr="00F275D2">
        <w:rPr>
          <w:rFonts w:ascii="宋体" w:hAnsi="宋体" w:hint="eastAsia"/>
          <w:szCs w:val="21"/>
        </w:rPr>
        <w:t>耗材可用于血红蛋白测定仪，配合该设备采用广谱</w:t>
      </w:r>
      <w:r w:rsidRPr="00F275D2">
        <w:rPr>
          <w:rFonts w:ascii="宋体" w:hAnsi="宋体"/>
          <w:szCs w:val="21"/>
        </w:rPr>
        <w:t>(</w:t>
      </w:r>
      <w:r w:rsidRPr="00F275D2">
        <w:rPr>
          <w:rFonts w:ascii="宋体" w:hAnsi="宋体" w:hint="eastAsia"/>
          <w:szCs w:val="21"/>
        </w:rPr>
        <w:t>光谱波长为</w:t>
      </w:r>
      <w:r w:rsidRPr="00F275D2">
        <w:rPr>
          <w:rFonts w:ascii="宋体" w:hAnsi="宋体"/>
          <w:szCs w:val="21"/>
        </w:rPr>
        <w:t>450-650nm)</w:t>
      </w:r>
      <w:r w:rsidRPr="00F275D2">
        <w:rPr>
          <w:rFonts w:ascii="宋体" w:hAnsi="宋体" w:hint="eastAsia"/>
          <w:szCs w:val="21"/>
        </w:rPr>
        <w:t>分光光度法进行测定；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 w:rsidRPr="00F275D2">
        <w:rPr>
          <w:rFonts w:ascii="宋体" w:hAnsi="宋体" w:hint="eastAsia"/>
          <w:szCs w:val="21"/>
        </w:rPr>
        <w:t>耗材透明，一次性使用，内不含化学试剂，避免环境污染；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 w:rsidRPr="00F275D2">
        <w:rPr>
          <w:rFonts w:ascii="宋体" w:hAnsi="宋体" w:hint="eastAsia"/>
          <w:szCs w:val="21"/>
        </w:rPr>
        <w:t>配套耗材无正反面之分，可任意面向上置入托盘中进行检测，方便操作；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 w:rsidRPr="00F275D2">
        <w:rPr>
          <w:rFonts w:ascii="宋体" w:hAnsi="宋体" w:hint="eastAsia"/>
          <w:szCs w:val="21"/>
        </w:rPr>
        <w:t>耗材有排气孔，可自动排气，避免血样产生气泡；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 w:rsidRPr="00F275D2">
        <w:rPr>
          <w:rFonts w:ascii="宋体" w:hAnsi="宋体" w:hint="eastAsia"/>
          <w:szCs w:val="21"/>
        </w:rPr>
        <w:t>耗材出厂有效期≥</w:t>
      </w:r>
      <w:r w:rsidRPr="00F275D2">
        <w:rPr>
          <w:rFonts w:ascii="宋体" w:hAnsi="宋体"/>
          <w:szCs w:val="21"/>
        </w:rPr>
        <w:t>2.5</w:t>
      </w:r>
      <w:r w:rsidRPr="00F275D2">
        <w:rPr>
          <w:rFonts w:ascii="宋体" w:hAnsi="宋体" w:hint="eastAsia"/>
          <w:szCs w:val="21"/>
        </w:rPr>
        <w:t>年；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 w:rsidRPr="00F275D2">
        <w:rPr>
          <w:rFonts w:ascii="宋体" w:hAnsi="宋体" w:hint="eastAsia"/>
          <w:szCs w:val="21"/>
        </w:rPr>
        <w:t>耗材开封后有效期保持不变；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 w:rsidRPr="00F275D2">
        <w:rPr>
          <w:rFonts w:ascii="宋体" w:hAnsi="宋体" w:hint="eastAsia"/>
          <w:szCs w:val="21"/>
        </w:rPr>
        <w:t>指尖或静脉血样均可，测试血样少，</w:t>
      </w:r>
      <w:r w:rsidRPr="00F275D2">
        <w:rPr>
          <w:rFonts w:ascii="宋体" w:hAnsi="宋体"/>
          <w:szCs w:val="21"/>
        </w:rPr>
        <w:t>10ul</w:t>
      </w:r>
      <w:r w:rsidRPr="00F275D2">
        <w:rPr>
          <w:rFonts w:ascii="宋体" w:hAnsi="宋体" w:hint="eastAsia"/>
          <w:szCs w:val="21"/>
        </w:rPr>
        <w:t>血样即可检测；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 w:rsidRPr="00F275D2">
        <w:rPr>
          <w:rFonts w:ascii="宋体" w:hAnsi="宋体" w:hint="eastAsia"/>
          <w:szCs w:val="21"/>
        </w:rPr>
        <w:t>耗材不受温度与湿度的影响；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9.</w:t>
      </w:r>
      <w:r w:rsidRPr="00F275D2">
        <w:rPr>
          <w:rFonts w:ascii="宋体" w:hAnsi="宋体" w:hint="eastAsia"/>
          <w:szCs w:val="21"/>
        </w:rPr>
        <w:t>配套设备血红蛋白值测试范围：</w:t>
      </w:r>
      <w:r w:rsidRPr="00F275D2">
        <w:rPr>
          <w:rFonts w:ascii="宋体" w:hAnsi="宋体"/>
          <w:szCs w:val="21"/>
        </w:rPr>
        <w:t>0-25.5g/dL</w:t>
      </w:r>
      <w:r w:rsidRPr="00F275D2">
        <w:rPr>
          <w:rFonts w:ascii="宋体" w:hAnsi="宋体" w:hint="eastAsia"/>
          <w:szCs w:val="21"/>
        </w:rPr>
        <w:t>（</w:t>
      </w:r>
      <w:r w:rsidRPr="00F275D2">
        <w:rPr>
          <w:rFonts w:ascii="宋体" w:hAnsi="宋体"/>
          <w:szCs w:val="21"/>
        </w:rPr>
        <w:t>0-255g/L</w:t>
      </w:r>
      <w:r w:rsidRPr="00F275D2">
        <w:rPr>
          <w:rFonts w:ascii="宋体" w:hAnsi="宋体" w:hint="eastAsia"/>
          <w:szCs w:val="21"/>
        </w:rPr>
        <w:t>或</w:t>
      </w:r>
      <w:r w:rsidRPr="00F275D2">
        <w:rPr>
          <w:rFonts w:ascii="宋体" w:hAnsi="宋体"/>
          <w:szCs w:val="21"/>
        </w:rPr>
        <w:t>0-15.9mmol/L</w:t>
      </w:r>
      <w:r w:rsidRPr="00F275D2">
        <w:rPr>
          <w:rFonts w:ascii="宋体" w:hAnsi="宋体" w:hint="eastAsia"/>
          <w:szCs w:val="21"/>
        </w:rPr>
        <w:t>）；</w:t>
      </w:r>
    </w:p>
    <w:p w:rsidR="00DE5F80" w:rsidRPr="00F275D2" w:rsidRDefault="00DE5F80" w:rsidP="00F275D2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 w:rsidRPr="00F275D2">
        <w:rPr>
          <w:rFonts w:ascii="宋体" w:hAnsi="宋体" w:hint="eastAsia"/>
          <w:szCs w:val="21"/>
        </w:rPr>
        <w:t>测量精度：</w:t>
      </w:r>
      <w:r w:rsidRPr="00F275D2">
        <w:rPr>
          <w:rFonts w:ascii="宋体" w:hAnsi="宋体"/>
          <w:szCs w:val="21"/>
        </w:rPr>
        <w:t>0-20g/dL</w:t>
      </w:r>
      <w:r w:rsidRPr="00F275D2">
        <w:rPr>
          <w:rFonts w:ascii="宋体" w:hAnsi="宋体" w:hint="eastAsia"/>
          <w:szCs w:val="21"/>
        </w:rPr>
        <w:t>区间误差为±</w:t>
      </w:r>
      <w:r w:rsidRPr="00F275D2">
        <w:rPr>
          <w:rFonts w:ascii="宋体" w:hAnsi="宋体"/>
          <w:szCs w:val="21"/>
        </w:rPr>
        <w:t>0.3g/dL</w:t>
      </w:r>
      <w:r w:rsidRPr="00F275D2">
        <w:rPr>
          <w:rFonts w:ascii="宋体" w:hAnsi="宋体" w:hint="eastAsia"/>
          <w:szCs w:val="21"/>
        </w:rPr>
        <w:t>；≥</w:t>
      </w:r>
      <w:r w:rsidRPr="00F275D2">
        <w:rPr>
          <w:rFonts w:ascii="宋体" w:hAnsi="宋体"/>
          <w:szCs w:val="21"/>
        </w:rPr>
        <w:t>20g/dL</w:t>
      </w:r>
      <w:r w:rsidRPr="00F275D2">
        <w:rPr>
          <w:rFonts w:ascii="宋体" w:hAnsi="宋体" w:hint="eastAsia"/>
          <w:szCs w:val="21"/>
        </w:rPr>
        <w:t>时，误差为±</w:t>
      </w:r>
      <w:r w:rsidRPr="00F275D2">
        <w:rPr>
          <w:rFonts w:ascii="宋体" w:hAnsi="宋体"/>
          <w:szCs w:val="21"/>
        </w:rPr>
        <w:t>0.7g/dL</w:t>
      </w:r>
      <w:r w:rsidRPr="00F275D2">
        <w:rPr>
          <w:rFonts w:ascii="宋体" w:hAnsi="宋体" w:hint="eastAsia"/>
          <w:szCs w:val="21"/>
        </w:rPr>
        <w:t>。</w:t>
      </w:r>
    </w:p>
    <w:p w:rsidR="00DE5F80" w:rsidRPr="000F62BF" w:rsidRDefault="00DE5F80" w:rsidP="000F62B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11.</w:t>
      </w:r>
      <w:r w:rsidRPr="00F275D2">
        <w:rPr>
          <w:rFonts w:ascii="宋体" w:hAnsi="宋体" w:hint="eastAsia"/>
          <w:szCs w:val="21"/>
        </w:rPr>
        <w:t>厂家提供租赁给甲方</w:t>
      </w:r>
      <w:r w:rsidRPr="00F275D2">
        <w:rPr>
          <w:rFonts w:ascii="宋体" w:hAnsi="宋体"/>
          <w:szCs w:val="21"/>
        </w:rPr>
        <w:t>20-30</w:t>
      </w:r>
      <w:r w:rsidRPr="00F275D2">
        <w:rPr>
          <w:rFonts w:ascii="宋体" w:hAnsi="宋体" w:hint="eastAsia"/>
          <w:szCs w:val="21"/>
        </w:rPr>
        <w:t>台设备。</w:t>
      </w:r>
    </w:p>
    <w:sectPr w:rsidR="00DE5F80" w:rsidRPr="000F62BF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2">
    <w:nsid w:val="68CA5164"/>
    <w:multiLevelType w:val="multilevel"/>
    <w:tmpl w:val="68CA5164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11E6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2BF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24A8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2D33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079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3711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1BF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3891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22AC"/>
    <w:rsid w:val="00AE3373"/>
    <w:rsid w:val="00AE3441"/>
    <w:rsid w:val="00AE46DB"/>
    <w:rsid w:val="00AE54C1"/>
    <w:rsid w:val="00AF0C9C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5F80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313A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275D2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9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63</Words>
  <Characters>364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2</cp:revision>
  <dcterms:created xsi:type="dcterms:W3CDTF">2019-03-19T03:57:00Z</dcterms:created>
  <dcterms:modified xsi:type="dcterms:W3CDTF">2019-03-19T03:57:00Z</dcterms:modified>
</cp:coreProperties>
</file>