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BDD" w:rsidRPr="003B1F86" w:rsidRDefault="00952BDD" w:rsidP="003B1F86">
      <w:pPr>
        <w:spacing w:line="540" w:lineRule="exact"/>
        <w:jc w:val="center"/>
        <w:rPr>
          <w:rFonts w:ascii="宋体" w:cs="宋体"/>
          <w:b/>
          <w:sz w:val="36"/>
          <w:szCs w:val="36"/>
        </w:rPr>
      </w:pPr>
      <w:r>
        <w:rPr>
          <w:rFonts w:ascii="宋体" w:hAnsi="宋体" w:cs="宋体" w:hint="eastAsia"/>
          <w:b/>
          <w:sz w:val="36"/>
          <w:szCs w:val="36"/>
        </w:rPr>
        <w:t>西安市中心血站采购项目技术参数</w:t>
      </w:r>
    </w:p>
    <w:p w:rsidR="00952BDD" w:rsidRDefault="00952BDD" w:rsidP="00E3252A">
      <w:pPr>
        <w:spacing w:line="540" w:lineRule="exact"/>
        <w:rPr>
          <w:rFonts w:ascii="宋体" w:cs="宋体"/>
          <w:b/>
          <w:sz w:val="28"/>
          <w:szCs w:val="28"/>
        </w:rPr>
      </w:pPr>
    </w:p>
    <w:p w:rsidR="00952BDD" w:rsidRPr="00C95930" w:rsidRDefault="00952BDD" w:rsidP="00AB607C">
      <w:pPr>
        <w:spacing w:line="420" w:lineRule="exact"/>
        <w:ind w:firstLineChars="196" w:firstLine="31680"/>
        <w:rPr>
          <w:rFonts w:ascii="宋体" w:cs="宋体"/>
          <w:b/>
          <w:sz w:val="28"/>
          <w:szCs w:val="28"/>
        </w:rPr>
      </w:pPr>
      <w:r>
        <w:rPr>
          <w:rFonts w:ascii="宋体" w:hAnsi="宋体" w:cs="宋体" w:hint="eastAsia"/>
          <w:b/>
          <w:sz w:val="28"/>
          <w:szCs w:val="28"/>
        </w:rPr>
        <w:t>一、采购内容</w:t>
      </w:r>
    </w:p>
    <w:tbl>
      <w:tblPr>
        <w:tblW w:w="9063"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2"/>
        <w:gridCol w:w="4250"/>
        <w:gridCol w:w="2110"/>
        <w:gridCol w:w="1991"/>
      </w:tblGrid>
      <w:tr w:rsidR="00952BDD" w:rsidRPr="004A7D5E" w:rsidTr="009F4E07">
        <w:trPr>
          <w:jc w:val="center"/>
        </w:trPr>
        <w:tc>
          <w:tcPr>
            <w:tcW w:w="712" w:type="dxa"/>
            <w:vAlign w:val="center"/>
          </w:tcPr>
          <w:p w:rsidR="00952BDD" w:rsidRPr="004A7D5E" w:rsidRDefault="00952BDD" w:rsidP="006F3ABB">
            <w:pPr>
              <w:tabs>
                <w:tab w:val="left" w:pos="480"/>
              </w:tabs>
              <w:spacing w:line="420" w:lineRule="exact"/>
              <w:rPr>
                <w:rFonts w:ascii="宋体"/>
                <w:szCs w:val="21"/>
              </w:rPr>
            </w:pPr>
            <w:r w:rsidRPr="004A7D5E">
              <w:rPr>
                <w:rFonts w:ascii="宋体" w:hAnsi="宋体" w:hint="eastAsia"/>
                <w:szCs w:val="21"/>
              </w:rPr>
              <w:t>序号</w:t>
            </w:r>
          </w:p>
        </w:tc>
        <w:tc>
          <w:tcPr>
            <w:tcW w:w="4250" w:type="dxa"/>
            <w:vAlign w:val="center"/>
          </w:tcPr>
          <w:p w:rsidR="00952BDD" w:rsidRPr="004A7D5E" w:rsidRDefault="00952BDD" w:rsidP="006F3ABB">
            <w:pPr>
              <w:tabs>
                <w:tab w:val="left" w:pos="480"/>
              </w:tabs>
              <w:spacing w:line="420" w:lineRule="exact"/>
              <w:jc w:val="center"/>
              <w:rPr>
                <w:rFonts w:ascii="宋体"/>
                <w:szCs w:val="21"/>
              </w:rPr>
            </w:pPr>
            <w:r w:rsidRPr="004A7D5E">
              <w:rPr>
                <w:rFonts w:ascii="宋体" w:hAnsi="宋体" w:hint="eastAsia"/>
                <w:szCs w:val="21"/>
              </w:rPr>
              <w:t>物品名称</w:t>
            </w:r>
          </w:p>
        </w:tc>
        <w:tc>
          <w:tcPr>
            <w:tcW w:w="2110" w:type="dxa"/>
            <w:vAlign w:val="center"/>
          </w:tcPr>
          <w:p w:rsidR="00952BDD" w:rsidRPr="004A7D5E" w:rsidRDefault="00952BDD" w:rsidP="006F3ABB">
            <w:pPr>
              <w:tabs>
                <w:tab w:val="left" w:pos="480"/>
              </w:tabs>
              <w:spacing w:line="420" w:lineRule="exact"/>
              <w:jc w:val="center"/>
              <w:rPr>
                <w:rFonts w:ascii="宋体"/>
                <w:szCs w:val="21"/>
              </w:rPr>
            </w:pPr>
            <w:r w:rsidRPr="004A7D5E">
              <w:rPr>
                <w:rFonts w:ascii="宋体" w:hAnsi="宋体" w:hint="eastAsia"/>
                <w:szCs w:val="21"/>
              </w:rPr>
              <w:t>数量</w:t>
            </w:r>
          </w:p>
        </w:tc>
        <w:tc>
          <w:tcPr>
            <w:tcW w:w="1991" w:type="dxa"/>
            <w:vAlign w:val="center"/>
          </w:tcPr>
          <w:p w:rsidR="00952BDD" w:rsidRPr="004A7D5E" w:rsidRDefault="00952BDD" w:rsidP="006F3ABB">
            <w:pPr>
              <w:tabs>
                <w:tab w:val="left" w:pos="480"/>
              </w:tabs>
              <w:spacing w:line="420" w:lineRule="exact"/>
              <w:jc w:val="center"/>
              <w:rPr>
                <w:rFonts w:ascii="宋体"/>
                <w:szCs w:val="21"/>
              </w:rPr>
            </w:pPr>
            <w:r>
              <w:rPr>
                <w:rFonts w:ascii="宋体" w:hAnsi="宋体" w:hint="eastAsia"/>
                <w:szCs w:val="21"/>
              </w:rPr>
              <w:t>预算金额</w:t>
            </w:r>
            <w:r w:rsidRPr="004A7D5E">
              <w:rPr>
                <w:rFonts w:ascii="宋体" w:hAnsi="宋体" w:hint="eastAsia"/>
                <w:szCs w:val="21"/>
              </w:rPr>
              <w:t>（元）</w:t>
            </w:r>
          </w:p>
        </w:tc>
      </w:tr>
      <w:tr w:rsidR="00952BDD" w:rsidRPr="004A7D5E" w:rsidTr="009F4E07">
        <w:trPr>
          <w:trHeight w:val="435"/>
          <w:jc w:val="center"/>
        </w:trPr>
        <w:tc>
          <w:tcPr>
            <w:tcW w:w="712" w:type="dxa"/>
            <w:vMerge w:val="restart"/>
            <w:vAlign w:val="center"/>
          </w:tcPr>
          <w:p w:rsidR="00952BDD" w:rsidRPr="009D5101" w:rsidRDefault="00952BDD" w:rsidP="009D5101">
            <w:pPr>
              <w:jc w:val="center"/>
              <w:rPr>
                <w:rFonts w:ascii="宋体" w:hAnsi="宋体"/>
              </w:rPr>
            </w:pPr>
            <w:r w:rsidRPr="009D5101">
              <w:rPr>
                <w:rFonts w:ascii="宋体" w:hAnsi="宋体"/>
              </w:rPr>
              <w:t>1</w:t>
            </w:r>
          </w:p>
        </w:tc>
        <w:tc>
          <w:tcPr>
            <w:tcW w:w="4250" w:type="dxa"/>
            <w:vAlign w:val="center"/>
          </w:tcPr>
          <w:p w:rsidR="00952BDD" w:rsidRPr="009D5101" w:rsidRDefault="00952BDD" w:rsidP="009D5101">
            <w:pPr>
              <w:jc w:val="center"/>
              <w:rPr>
                <w:rFonts w:ascii="宋体"/>
              </w:rPr>
            </w:pPr>
            <w:r w:rsidRPr="009D5101">
              <w:rPr>
                <w:rFonts w:ascii="宋体" w:hAnsi="宋体"/>
              </w:rPr>
              <w:t>HLA</w:t>
            </w:r>
            <w:r w:rsidRPr="009D5101">
              <w:rPr>
                <w:rFonts w:ascii="宋体" w:hAnsi="宋体" w:hint="eastAsia"/>
              </w:rPr>
              <w:t>高分辨分型试剂</w:t>
            </w:r>
            <w:r>
              <w:rPr>
                <w:rFonts w:ascii="宋体" w:hAnsi="宋体" w:hint="eastAsia"/>
              </w:rPr>
              <w:t>测序分型方法</w:t>
            </w:r>
          </w:p>
        </w:tc>
        <w:tc>
          <w:tcPr>
            <w:tcW w:w="2110" w:type="dxa"/>
            <w:vAlign w:val="center"/>
          </w:tcPr>
          <w:p w:rsidR="00952BDD" w:rsidRPr="00EE5864" w:rsidRDefault="00952BDD" w:rsidP="009D5101">
            <w:pPr>
              <w:jc w:val="center"/>
              <w:rPr>
                <w:rFonts w:ascii="宋体"/>
              </w:rPr>
            </w:pPr>
            <w:r>
              <w:rPr>
                <w:rFonts w:ascii="宋体" w:hAnsi="宋体"/>
              </w:rPr>
              <w:t>750</w:t>
            </w:r>
            <w:r>
              <w:rPr>
                <w:rFonts w:ascii="宋体" w:hAnsi="宋体" w:hint="eastAsia"/>
              </w:rPr>
              <w:t>人份</w:t>
            </w:r>
          </w:p>
        </w:tc>
        <w:tc>
          <w:tcPr>
            <w:tcW w:w="1991" w:type="dxa"/>
            <w:vAlign w:val="center"/>
          </w:tcPr>
          <w:p w:rsidR="00952BDD" w:rsidRPr="009D5101" w:rsidRDefault="00952BDD" w:rsidP="009D5101">
            <w:pPr>
              <w:jc w:val="center"/>
              <w:rPr>
                <w:rFonts w:ascii="宋体"/>
              </w:rPr>
            </w:pPr>
            <w:r>
              <w:rPr>
                <w:rFonts w:ascii="宋体" w:hAnsi="宋体"/>
              </w:rPr>
              <w:t>1017750</w:t>
            </w:r>
          </w:p>
        </w:tc>
      </w:tr>
      <w:tr w:rsidR="00952BDD" w:rsidRPr="004A7D5E" w:rsidTr="009F4E07">
        <w:trPr>
          <w:trHeight w:val="435"/>
          <w:jc w:val="center"/>
        </w:trPr>
        <w:tc>
          <w:tcPr>
            <w:tcW w:w="712" w:type="dxa"/>
            <w:vMerge/>
            <w:vAlign w:val="center"/>
          </w:tcPr>
          <w:p w:rsidR="00952BDD" w:rsidRPr="009D5101" w:rsidRDefault="00952BDD" w:rsidP="009D5101">
            <w:pPr>
              <w:jc w:val="center"/>
              <w:rPr>
                <w:rFonts w:ascii="宋体"/>
              </w:rPr>
            </w:pPr>
          </w:p>
        </w:tc>
        <w:tc>
          <w:tcPr>
            <w:tcW w:w="4250" w:type="dxa"/>
            <w:vAlign w:val="center"/>
          </w:tcPr>
          <w:p w:rsidR="00952BDD" w:rsidRPr="009D5101" w:rsidRDefault="00952BDD" w:rsidP="009D5101">
            <w:pPr>
              <w:jc w:val="center"/>
              <w:rPr>
                <w:rFonts w:ascii="宋体"/>
              </w:rPr>
            </w:pPr>
            <w:r w:rsidRPr="009D5101">
              <w:rPr>
                <w:rFonts w:ascii="宋体" w:hAnsi="宋体"/>
              </w:rPr>
              <w:t>HLA</w:t>
            </w:r>
            <w:r w:rsidRPr="009D5101">
              <w:rPr>
                <w:rFonts w:ascii="宋体" w:hAnsi="宋体" w:hint="eastAsia"/>
              </w:rPr>
              <w:t>高分辨分型试剂</w:t>
            </w:r>
            <w:r>
              <w:rPr>
                <w:rFonts w:ascii="宋体" w:hAnsi="宋体" w:hint="eastAsia"/>
              </w:rPr>
              <w:t>流式分型方法</w:t>
            </w:r>
          </w:p>
        </w:tc>
        <w:tc>
          <w:tcPr>
            <w:tcW w:w="2110" w:type="dxa"/>
            <w:vAlign w:val="center"/>
          </w:tcPr>
          <w:p w:rsidR="00952BDD" w:rsidRPr="00EE5864" w:rsidRDefault="00952BDD" w:rsidP="009D5101">
            <w:pPr>
              <w:jc w:val="center"/>
              <w:rPr>
                <w:rFonts w:ascii="宋体"/>
              </w:rPr>
            </w:pPr>
            <w:r>
              <w:rPr>
                <w:rFonts w:ascii="宋体" w:hAnsi="宋体"/>
              </w:rPr>
              <w:t>750</w:t>
            </w:r>
            <w:r>
              <w:rPr>
                <w:rFonts w:ascii="宋体" w:hAnsi="宋体" w:hint="eastAsia"/>
              </w:rPr>
              <w:t>人份</w:t>
            </w:r>
          </w:p>
        </w:tc>
        <w:tc>
          <w:tcPr>
            <w:tcW w:w="1991" w:type="dxa"/>
            <w:vAlign w:val="center"/>
          </w:tcPr>
          <w:p w:rsidR="00952BDD" w:rsidRPr="009D5101" w:rsidRDefault="00952BDD" w:rsidP="009D5101">
            <w:pPr>
              <w:jc w:val="center"/>
              <w:rPr>
                <w:rFonts w:ascii="宋体"/>
              </w:rPr>
            </w:pPr>
            <w:r>
              <w:rPr>
                <w:rFonts w:ascii="宋体" w:hAnsi="宋体"/>
              </w:rPr>
              <w:t>351750</w:t>
            </w:r>
          </w:p>
        </w:tc>
      </w:tr>
      <w:tr w:rsidR="00952BDD" w:rsidRPr="004A7D5E" w:rsidTr="009F4E07">
        <w:trPr>
          <w:trHeight w:val="435"/>
          <w:jc w:val="center"/>
        </w:trPr>
        <w:tc>
          <w:tcPr>
            <w:tcW w:w="712" w:type="dxa"/>
            <w:vMerge w:val="restart"/>
            <w:vAlign w:val="center"/>
          </w:tcPr>
          <w:p w:rsidR="00952BDD" w:rsidRPr="008178CF" w:rsidRDefault="00952BDD" w:rsidP="00EE5864">
            <w:pPr>
              <w:jc w:val="center"/>
              <w:rPr>
                <w:rFonts w:ascii="宋体"/>
                <w:color w:val="FF0000"/>
              </w:rPr>
            </w:pPr>
            <w:r w:rsidRPr="008178CF">
              <w:rPr>
                <w:rFonts w:ascii="宋体" w:hAnsi="宋体"/>
                <w:color w:val="FF0000"/>
              </w:rPr>
              <w:t>2</w:t>
            </w:r>
          </w:p>
        </w:tc>
        <w:tc>
          <w:tcPr>
            <w:tcW w:w="4250" w:type="dxa"/>
            <w:vAlign w:val="center"/>
          </w:tcPr>
          <w:p w:rsidR="00952BDD" w:rsidRPr="008178CF" w:rsidRDefault="00952BDD" w:rsidP="009D5101">
            <w:pPr>
              <w:jc w:val="center"/>
              <w:rPr>
                <w:rFonts w:ascii="宋体"/>
                <w:color w:val="FF0000"/>
              </w:rPr>
            </w:pPr>
            <w:r w:rsidRPr="008178CF">
              <w:rPr>
                <w:rFonts w:ascii="宋体" w:hAnsi="宋体"/>
                <w:color w:val="FF0000"/>
              </w:rPr>
              <w:t>2019</w:t>
            </w:r>
            <w:r w:rsidRPr="008178CF">
              <w:rPr>
                <w:rFonts w:ascii="宋体" w:hAnsi="宋体" w:hint="eastAsia"/>
                <w:color w:val="FF0000"/>
              </w:rPr>
              <w:t>年中华骨髓库入库数据分型试剂</w:t>
            </w:r>
          </w:p>
        </w:tc>
        <w:tc>
          <w:tcPr>
            <w:tcW w:w="2110" w:type="dxa"/>
            <w:vAlign w:val="center"/>
          </w:tcPr>
          <w:p w:rsidR="00952BDD" w:rsidRPr="008178CF" w:rsidRDefault="00952BDD" w:rsidP="009D5101">
            <w:pPr>
              <w:jc w:val="center"/>
              <w:rPr>
                <w:rFonts w:ascii="宋体"/>
                <w:color w:val="FF0000"/>
              </w:rPr>
            </w:pPr>
            <w:r w:rsidRPr="008178CF">
              <w:rPr>
                <w:rFonts w:ascii="宋体" w:hAnsi="宋体"/>
                <w:color w:val="FF0000"/>
              </w:rPr>
              <w:t>2000</w:t>
            </w:r>
            <w:r w:rsidRPr="008178CF">
              <w:rPr>
                <w:rFonts w:ascii="宋体" w:hAnsi="宋体" w:hint="eastAsia"/>
                <w:color w:val="FF0000"/>
              </w:rPr>
              <w:t>人份</w:t>
            </w:r>
          </w:p>
        </w:tc>
        <w:tc>
          <w:tcPr>
            <w:tcW w:w="1991" w:type="dxa"/>
            <w:vAlign w:val="center"/>
          </w:tcPr>
          <w:p w:rsidR="00952BDD" w:rsidRPr="008178CF" w:rsidRDefault="00952BDD" w:rsidP="009D5101">
            <w:pPr>
              <w:jc w:val="center"/>
              <w:rPr>
                <w:rFonts w:ascii="宋体"/>
                <w:color w:val="FF0000"/>
              </w:rPr>
            </w:pPr>
            <w:r w:rsidRPr="008178CF">
              <w:rPr>
                <w:rFonts w:ascii="宋体" w:hAnsi="宋体"/>
                <w:color w:val="FF0000"/>
              </w:rPr>
              <w:t>750000</w:t>
            </w:r>
          </w:p>
        </w:tc>
      </w:tr>
      <w:tr w:rsidR="00952BDD" w:rsidRPr="004A7D5E" w:rsidTr="009F4E07">
        <w:trPr>
          <w:trHeight w:val="435"/>
          <w:jc w:val="center"/>
        </w:trPr>
        <w:tc>
          <w:tcPr>
            <w:tcW w:w="712" w:type="dxa"/>
            <w:vMerge/>
            <w:vAlign w:val="center"/>
          </w:tcPr>
          <w:p w:rsidR="00952BDD" w:rsidRPr="008178CF" w:rsidRDefault="00952BDD" w:rsidP="006F3ABB">
            <w:pPr>
              <w:tabs>
                <w:tab w:val="left" w:pos="480"/>
              </w:tabs>
              <w:spacing w:line="420" w:lineRule="exact"/>
              <w:jc w:val="center"/>
              <w:rPr>
                <w:rFonts w:ascii="宋体"/>
                <w:color w:val="FF0000"/>
                <w:szCs w:val="21"/>
              </w:rPr>
            </w:pPr>
          </w:p>
        </w:tc>
        <w:tc>
          <w:tcPr>
            <w:tcW w:w="4250" w:type="dxa"/>
            <w:vAlign w:val="center"/>
          </w:tcPr>
          <w:p w:rsidR="00952BDD" w:rsidRPr="008178CF" w:rsidRDefault="00952BDD">
            <w:pPr>
              <w:rPr>
                <w:rFonts w:ascii="宋体"/>
                <w:color w:val="FF0000"/>
                <w:szCs w:val="21"/>
              </w:rPr>
            </w:pPr>
          </w:p>
        </w:tc>
        <w:tc>
          <w:tcPr>
            <w:tcW w:w="2110" w:type="dxa"/>
            <w:vAlign w:val="center"/>
          </w:tcPr>
          <w:p w:rsidR="00952BDD" w:rsidRPr="008178CF" w:rsidRDefault="00952BDD" w:rsidP="00952BDD">
            <w:pPr>
              <w:spacing w:line="420" w:lineRule="exact"/>
              <w:ind w:firstLineChars="49" w:firstLine="31680"/>
              <w:jc w:val="center"/>
              <w:rPr>
                <w:rFonts w:ascii="宋体"/>
                <w:color w:val="FF0000"/>
                <w:szCs w:val="21"/>
              </w:rPr>
            </w:pPr>
          </w:p>
        </w:tc>
        <w:tc>
          <w:tcPr>
            <w:tcW w:w="1991" w:type="dxa"/>
            <w:vAlign w:val="center"/>
          </w:tcPr>
          <w:p w:rsidR="00952BDD" w:rsidRPr="008178CF" w:rsidRDefault="00952BDD">
            <w:pPr>
              <w:jc w:val="center"/>
              <w:rPr>
                <w:rFonts w:ascii="宋体"/>
                <w:color w:val="FF0000"/>
                <w:szCs w:val="21"/>
              </w:rPr>
            </w:pPr>
          </w:p>
        </w:tc>
      </w:tr>
      <w:tr w:rsidR="00952BDD" w:rsidRPr="004A7D5E" w:rsidTr="00294436">
        <w:trPr>
          <w:trHeight w:val="435"/>
          <w:jc w:val="center"/>
        </w:trPr>
        <w:tc>
          <w:tcPr>
            <w:tcW w:w="7072" w:type="dxa"/>
            <w:gridSpan w:val="3"/>
            <w:vAlign w:val="center"/>
          </w:tcPr>
          <w:p w:rsidR="00952BDD" w:rsidRDefault="00952BDD" w:rsidP="00952BDD">
            <w:pPr>
              <w:spacing w:line="420" w:lineRule="exact"/>
              <w:ind w:firstLineChars="49" w:firstLine="31680"/>
              <w:jc w:val="center"/>
              <w:rPr>
                <w:rFonts w:ascii="宋体"/>
                <w:szCs w:val="21"/>
              </w:rPr>
            </w:pPr>
            <w:r>
              <w:rPr>
                <w:rFonts w:ascii="宋体" w:hint="eastAsia"/>
                <w:szCs w:val="21"/>
              </w:rPr>
              <w:t>合计</w:t>
            </w:r>
          </w:p>
        </w:tc>
        <w:tc>
          <w:tcPr>
            <w:tcW w:w="1991" w:type="dxa"/>
            <w:vAlign w:val="center"/>
          </w:tcPr>
          <w:p w:rsidR="00952BDD" w:rsidRPr="00A561F8" w:rsidRDefault="00952BDD" w:rsidP="006F3ABB">
            <w:pPr>
              <w:tabs>
                <w:tab w:val="left" w:pos="480"/>
              </w:tabs>
              <w:spacing w:line="420" w:lineRule="exact"/>
              <w:jc w:val="center"/>
              <w:rPr>
                <w:rFonts w:ascii="宋体"/>
                <w:szCs w:val="21"/>
              </w:rPr>
            </w:pPr>
            <w:r>
              <w:rPr>
                <w:rFonts w:ascii="宋体"/>
                <w:szCs w:val="21"/>
              </w:rPr>
              <w:t>2120000</w:t>
            </w:r>
          </w:p>
        </w:tc>
      </w:tr>
    </w:tbl>
    <w:p w:rsidR="00952BDD" w:rsidRDefault="00952BDD" w:rsidP="00952BDD">
      <w:pPr>
        <w:spacing w:line="420" w:lineRule="exact"/>
        <w:ind w:firstLineChars="196" w:firstLine="31680"/>
        <w:rPr>
          <w:rFonts w:ascii="宋体" w:cs="宋体"/>
          <w:b/>
          <w:sz w:val="28"/>
          <w:szCs w:val="28"/>
        </w:rPr>
      </w:pPr>
      <w:r>
        <w:rPr>
          <w:rFonts w:ascii="宋体" w:hAnsi="宋体" w:cs="宋体" w:hint="eastAsia"/>
          <w:b/>
          <w:sz w:val="28"/>
          <w:szCs w:val="28"/>
        </w:rPr>
        <w:t>二、技术参数</w:t>
      </w:r>
    </w:p>
    <w:p w:rsidR="00952BDD" w:rsidRDefault="00952BDD" w:rsidP="00C64AEC">
      <w:pPr>
        <w:spacing w:line="540" w:lineRule="exact"/>
        <w:rPr>
          <w:rFonts w:ascii="宋体"/>
        </w:rPr>
      </w:pPr>
      <w:r>
        <w:rPr>
          <w:rFonts w:ascii="仿宋_GB2312" w:eastAsia="仿宋_GB2312" w:hAnsi="宋体" w:cs="宋体"/>
          <w:sz w:val="32"/>
          <w:szCs w:val="32"/>
        </w:rPr>
        <w:t>1.</w:t>
      </w:r>
      <w:r w:rsidRPr="00EE5864">
        <w:rPr>
          <w:rFonts w:ascii="宋体" w:hAnsi="宋体"/>
        </w:rPr>
        <w:t xml:space="preserve"> </w:t>
      </w:r>
      <w:r w:rsidRPr="009D5101">
        <w:rPr>
          <w:rFonts w:ascii="宋体" w:hAnsi="宋体"/>
        </w:rPr>
        <w:t>HLA</w:t>
      </w:r>
      <w:r w:rsidRPr="009D5101">
        <w:rPr>
          <w:rFonts w:ascii="宋体" w:hAnsi="宋体" w:hint="eastAsia"/>
        </w:rPr>
        <w:t>高分辨分型试剂</w:t>
      </w:r>
    </w:p>
    <w:p w:rsidR="00952BDD" w:rsidRPr="00FA0FB7" w:rsidRDefault="00952BDD" w:rsidP="00EE5864">
      <w:pPr>
        <w:pStyle w:val="NormalWeb"/>
        <w:spacing w:before="0" w:beforeAutospacing="0" w:after="0" w:afterAutospacing="0" w:line="288" w:lineRule="auto"/>
        <w:jc w:val="both"/>
        <w:rPr>
          <w:b/>
          <w:kern w:val="2"/>
          <w:sz w:val="21"/>
          <w:szCs w:val="21"/>
        </w:rPr>
      </w:pPr>
      <w:r w:rsidRPr="00FA0FB7">
        <w:rPr>
          <w:rFonts w:hint="eastAsia"/>
          <w:b/>
          <w:kern w:val="2"/>
          <w:sz w:val="21"/>
          <w:szCs w:val="21"/>
        </w:rPr>
        <w:t>（一）第一标段：</w:t>
      </w:r>
      <w:r w:rsidRPr="00FA0FB7">
        <w:rPr>
          <w:b/>
          <w:kern w:val="2"/>
          <w:sz w:val="21"/>
          <w:szCs w:val="21"/>
        </w:rPr>
        <w:t>HLA</w:t>
      </w:r>
      <w:r w:rsidRPr="00FA0FB7">
        <w:rPr>
          <w:rFonts w:hint="eastAsia"/>
          <w:b/>
          <w:kern w:val="2"/>
          <w:sz w:val="21"/>
          <w:szCs w:val="21"/>
        </w:rPr>
        <w:t>高分辨分型试剂（测序方法）</w:t>
      </w:r>
    </w:p>
    <w:p w:rsidR="00952BDD" w:rsidRPr="00FA0FB7" w:rsidRDefault="00952BDD" w:rsidP="00AB607C">
      <w:pPr>
        <w:spacing w:line="288" w:lineRule="auto"/>
        <w:ind w:firstLineChars="200" w:firstLine="31680"/>
        <w:rPr>
          <w:rFonts w:ascii="宋体" w:cs="宋体"/>
          <w:szCs w:val="21"/>
        </w:rPr>
      </w:pPr>
      <w:r w:rsidRPr="00E54BF3">
        <w:rPr>
          <w:rFonts w:ascii="宋体" w:hAnsi="宋体" w:cs="宋体"/>
          <w:szCs w:val="21"/>
        </w:rPr>
        <w:t>1. HLA</w:t>
      </w:r>
      <w:r w:rsidRPr="00E54BF3">
        <w:rPr>
          <w:rFonts w:ascii="宋体" w:hAnsi="宋体" w:cs="宋体" w:hint="eastAsia"/>
          <w:szCs w:val="21"/>
        </w:rPr>
        <w:t>高分辨测序试剂，</w:t>
      </w:r>
      <w:r w:rsidRPr="00E54BF3">
        <w:rPr>
          <w:rFonts w:ascii="宋体" w:hAnsi="宋体" w:cs="宋体"/>
          <w:szCs w:val="21"/>
        </w:rPr>
        <w:t>HLA-A</w:t>
      </w:r>
      <w:r w:rsidRPr="00E54BF3">
        <w:rPr>
          <w:rFonts w:ascii="宋体" w:hAnsi="宋体" w:cs="宋体" w:hint="eastAsia"/>
          <w:szCs w:val="21"/>
        </w:rPr>
        <w:t>、</w:t>
      </w:r>
      <w:r w:rsidRPr="00E54BF3">
        <w:rPr>
          <w:rFonts w:ascii="宋体" w:hAnsi="宋体" w:cs="宋体"/>
          <w:szCs w:val="21"/>
        </w:rPr>
        <w:t>B</w:t>
      </w:r>
      <w:r w:rsidRPr="00E54BF3">
        <w:rPr>
          <w:rFonts w:ascii="宋体" w:hAnsi="宋体" w:cs="宋体" w:hint="eastAsia"/>
          <w:szCs w:val="21"/>
        </w:rPr>
        <w:t>位点常规扩增及测序至少需包括外显子</w:t>
      </w:r>
      <w:r w:rsidRPr="00E54BF3">
        <w:rPr>
          <w:rFonts w:ascii="宋体" w:hAnsi="宋体" w:cs="宋体"/>
          <w:szCs w:val="21"/>
        </w:rPr>
        <w:t>1</w:t>
      </w:r>
      <w:r w:rsidRPr="00E54BF3">
        <w:rPr>
          <w:rFonts w:ascii="宋体" w:hAnsi="宋体" w:cs="宋体" w:hint="eastAsia"/>
          <w:szCs w:val="21"/>
        </w:rPr>
        <w:t>～</w:t>
      </w:r>
      <w:r w:rsidRPr="00E54BF3">
        <w:rPr>
          <w:rFonts w:ascii="宋体" w:hAnsi="宋体" w:cs="宋体"/>
          <w:szCs w:val="21"/>
        </w:rPr>
        <w:t>5</w:t>
      </w:r>
      <w:r w:rsidRPr="00E54BF3">
        <w:rPr>
          <w:rFonts w:ascii="宋体" w:hAnsi="宋体" w:cs="宋体" w:hint="eastAsia"/>
          <w:szCs w:val="21"/>
        </w:rPr>
        <w:t>，其中至少</w:t>
      </w:r>
      <w:r w:rsidRPr="00E54BF3">
        <w:rPr>
          <w:rFonts w:ascii="宋体" w:hAnsi="宋体" w:cs="宋体"/>
          <w:szCs w:val="21"/>
        </w:rPr>
        <w:t>2</w:t>
      </w:r>
      <w:r w:rsidRPr="00E54BF3">
        <w:rPr>
          <w:rFonts w:ascii="宋体" w:hAnsi="宋体" w:cs="宋体" w:hint="eastAsia"/>
          <w:szCs w:val="21"/>
        </w:rPr>
        <w:t>、</w:t>
      </w:r>
      <w:r w:rsidRPr="00E54BF3">
        <w:rPr>
          <w:rFonts w:ascii="宋体" w:hAnsi="宋体" w:cs="宋体"/>
          <w:szCs w:val="21"/>
        </w:rPr>
        <w:t>3</w:t>
      </w:r>
      <w:r w:rsidRPr="00E54BF3">
        <w:rPr>
          <w:rFonts w:ascii="宋体" w:hAnsi="宋体" w:cs="宋体" w:hint="eastAsia"/>
          <w:szCs w:val="21"/>
        </w:rPr>
        <w:t>、</w:t>
      </w:r>
      <w:r w:rsidRPr="00E54BF3">
        <w:rPr>
          <w:rFonts w:ascii="宋体" w:hAnsi="宋体" w:cs="宋体"/>
          <w:szCs w:val="21"/>
        </w:rPr>
        <w:t>4</w:t>
      </w:r>
      <w:r w:rsidRPr="00E54BF3">
        <w:rPr>
          <w:rFonts w:ascii="宋体" w:hAnsi="宋体" w:cs="宋体" w:hint="eastAsia"/>
          <w:szCs w:val="21"/>
        </w:rPr>
        <w:t>外显子应为双向测序；</w:t>
      </w:r>
      <w:r w:rsidRPr="00E54BF3">
        <w:rPr>
          <w:rFonts w:ascii="宋体" w:hAnsi="宋体" w:cs="宋体"/>
          <w:szCs w:val="21"/>
        </w:rPr>
        <w:t>-C</w:t>
      </w:r>
      <w:r w:rsidRPr="00E54BF3">
        <w:rPr>
          <w:rFonts w:ascii="宋体" w:hAnsi="宋体" w:cs="宋体" w:hint="eastAsia"/>
          <w:szCs w:val="21"/>
        </w:rPr>
        <w:t>位点常规扩增及测序需包括外显子</w:t>
      </w:r>
      <w:r w:rsidRPr="00E54BF3">
        <w:rPr>
          <w:rFonts w:ascii="宋体" w:hAnsi="宋体" w:cs="宋体"/>
          <w:szCs w:val="21"/>
        </w:rPr>
        <w:t>1</w:t>
      </w:r>
      <w:r w:rsidRPr="00E54BF3">
        <w:rPr>
          <w:rFonts w:ascii="宋体" w:hAnsi="宋体" w:cs="宋体" w:hint="eastAsia"/>
          <w:szCs w:val="21"/>
        </w:rPr>
        <w:t>～</w:t>
      </w:r>
      <w:r w:rsidRPr="00E54BF3">
        <w:rPr>
          <w:rFonts w:ascii="宋体" w:hAnsi="宋体" w:cs="宋体"/>
          <w:szCs w:val="21"/>
        </w:rPr>
        <w:t>7</w:t>
      </w:r>
      <w:r w:rsidRPr="00E54BF3">
        <w:rPr>
          <w:rFonts w:ascii="宋体" w:hAnsi="宋体" w:cs="宋体" w:hint="eastAsia"/>
          <w:szCs w:val="21"/>
        </w:rPr>
        <w:t>，其中双</w:t>
      </w:r>
      <w:r w:rsidRPr="00FA0FB7">
        <w:rPr>
          <w:rFonts w:ascii="宋体" w:hAnsi="宋体" w:cs="宋体" w:hint="eastAsia"/>
          <w:szCs w:val="21"/>
        </w:rPr>
        <w:t>向测序至少包括</w:t>
      </w:r>
      <w:r w:rsidRPr="00FA0FB7">
        <w:rPr>
          <w:rFonts w:ascii="宋体" w:hAnsi="宋体" w:cs="宋体"/>
          <w:szCs w:val="21"/>
        </w:rPr>
        <w:t>2</w:t>
      </w:r>
      <w:r w:rsidRPr="00FA0FB7">
        <w:rPr>
          <w:rFonts w:ascii="宋体" w:hAnsi="宋体" w:cs="宋体" w:hint="eastAsia"/>
          <w:szCs w:val="21"/>
        </w:rPr>
        <w:t>、</w:t>
      </w:r>
      <w:r w:rsidRPr="00FA0FB7">
        <w:rPr>
          <w:rFonts w:ascii="宋体" w:hAnsi="宋体" w:cs="宋体"/>
          <w:szCs w:val="21"/>
        </w:rPr>
        <w:t>3</w:t>
      </w:r>
      <w:r w:rsidRPr="00FA0FB7">
        <w:rPr>
          <w:rFonts w:ascii="宋体" w:hAnsi="宋体" w:cs="宋体" w:hint="eastAsia"/>
          <w:szCs w:val="21"/>
        </w:rPr>
        <w:t>、</w:t>
      </w:r>
      <w:r w:rsidRPr="00FA0FB7">
        <w:rPr>
          <w:rFonts w:ascii="宋体" w:hAnsi="宋体" w:cs="宋体"/>
          <w:szCs w:val="21"/>
        </w:rPr>
        <w:t>4</w:t>
      </w:r>
      <w:r w:rsidRPr="00FA0FB7">
        <w:rPr>
          <w:rFonts w:ascii="宋体" w:hAnsi="宋体" w:cs="宋体" w:hint="eastAsia"/>
          <w:szCs w:val="21"/>
        </w:rPr>
        <w:t>外显子；</w:t>
      </w:r>
      <w:r w:rsidRPr="00FA0FB7">
        <w:rPr>
          <w:rFonts w:ascii="宋体" w:hAnsi="宋体" w:cs="宋体"/>
          <w:szCs w:val="21"/>
        </w:rPr>
        <w:t>-DRB1</w:t>
      </w:r>
      <w:r w:rsidRPr="00FA0FB7">
        <w:rPr>
          <w:rFonts w:ascii="宋体" w:hAnsi="宋体" w:cs="宋体" w:hint="eastAsia"/>
          <w:szCs w:val="21"/>
        </w:rPr>
        <w:t>位点扩增至少包括外显子</w:t>
      </w:r>
      <w:r w:rsidRPr="00FA0FB7">
        <w:rPr>
          <w:rFonts w:ascii="宋体" w:hAnsi="宋体" w:cs="宋体"/>
          <w:szCs w:val="21"/>
        </w:rPr>
        <w:t>2</w:t>
      </w:r>
      <w:r w:rsidRPr="00FA0FB7">
        <w:rPr>
          <w:rFonts w:ascii="宋体" w:hAnsi="宋体" w:cs="宋体" w:hint="eastAsia"/>
          <w:szCs w:val="21"/>
        </w:rPr>
        <w:t>～</w:t>
      </w:r>
      <w:r w:rsidRPr="00FA0FB7">
        <w:rPr>
          <w:rFonts w:ascii="宋体" w:hAnsi="宋体" w:cs="宋体"/>
          <w:szCs w:val="21"/>
        </w:rPr>
        <w:t>3</w:t>
      </w:r>
      <w:r w:rsidRPr="00FA0FB7">
        <w:rPr>
          <w:rFonts w:ascii="宋体" w:hAnsi="宋体" w:cs="宋体" w:hint="eastAsia"/>
          <w:szCs w:val="21"/>
        </w:rPr>
        <w:t>，双向测序至少包括</w:t>
      </w:r>
      <w:r w:rsidRPr="00FA0FB7">
        <w:rPr>
          <w:rFonts w:ascii="宋体" w:hAnsi="宋体" w:cs="宋体"/>
          <w:szCs w:val="21"/>
        </w:rPr>
        <w:t>2</w:t>
      </w:r>
      <w:r w:rsidRPr="00FA0FB7">
        <w:rPr>
          <w:rFonts w:ascii="宋体" w:hAnsi="宋体" w:cs="宋体" w:hint="eastAsia"/>
          <w:szCs w:val="21"/>
        </w:rPr>
        <w:t>、</w:t>
      </w:r>
      <w:r w:rsidRPr="00FA0FB7">
        <w:rPr>
          <w:rFonts w:ascii="宋体" w:hAnsi="宋体" w:cs="宋体"/>
          <w:szCs w:val="21"/>
        </w:rPr>
        <w:t>3</w:t>
      </w:r>
      <w:r w:rsidRPr="00FA0FB7">
        <w:rPr>
          <w:rFonts w:ascii="宋体" w:hAnsi="宋体" w:cs="宋体" w:hint="eastAsia"/>
          <w:szCs w:val="21"/>
        </w:rPr>
        <w:t>外显子及单向</w:t>
      </w:r>
      <w:r w:rsidRPr="00FA0FB7">
        <w:rPr>
          <w:rFonts w:ascii="宋体" w:hAnsi="宋体" w:cs="宋体"/>
          <w:szCs w:val="21"/>
        </w:rPr>
        <w:t>Condon86</w:t>
      </w:r>
      <w:r w:rsidRPr="00FA0FB7">
        <w:rPr>
          <w:rFonts w:ascii="宋体" w:hAnsi="宋体" w:cs="宋体" w:hint="eastAsia"/>
          <w:szCs w:val="21"/>
        </w:rPr>
        <w:t>；</w:t>
      </w:r>
      <w:r w:rsidRPr="00FA0FB7">
        <w:rPr>
          <w:rFonts w:ascii="宋体" w:hAnsi="宋体" w:cs="宋体"/>
          <w:szCs w:val="21"/>
        </w:rPr>
        <w:t>-DQB1</w:t>
      </w:r>
      <w:r w:rsidRPr="00FA0FB7">
        <w:rPr>
          <w:rFonts w:ascii="宋体" w:hAnsi="宋体" w:cs="宋体" w:hint="eastAsia"/>
          <w:szCs w:val="21"/>
        </w:rPr>
        <w:t>位点扩增至少包括外显子</w:t>
      </w:r>
      <w:r w:rsidRPr="00FA0FB7">
        <w:rPr>
          <w:rFonts w:ascii="宋体" w:hAnsi="宋体" w:cs="宋体"/>
          <w:szCs w:val="21"/>
        </w:rPr>
        <w:t>2</w:t>
      </w:r>
      <w:r w:rsidRPr="00FA0FB7">
        <w:rPr>
          <w:rFonts w:ascii="宋体" w:hAnsi="宋体" w:cs="宋体" w:hint="eastAsia"/>
          <w:szCs w:val="21"/>
        </w:rPr>
        <w:t>～</w:t>
      </w:r>
      <w:r w:rsidRPr="00FA0FB7">
        <w:rPr>
          <w:rFonts w:ascii="宋体" w:hAnsi="宋体" w:cs="宋体"/>
          <w:szCs w:val="21"/>
        </w:rPr>
        <w:t>3</w:t>
      </w:r>
      <w:r w:rsidRPr="00FA0FB7">
        <w:rPr>
          <w:rFonts w:ascii="宋体" w:hAnsi="宋体" w:cs="宋体" w:hint="eastAsia"/>
          <w:szCs w:val="21"/>
        </w:rPr>
        <w:t>，双向测序至少包括</w:t>
      </w:r>
      <w:r w:rsidRPr="00FA0FB7">
        <w:rPr>
          <w:rFonts w:ascii="宋体" w:hAnsi="宋体" w:cs="宋体"/>
          <w:szCs w:val="21"/>
        </w:rPr>
        <w:t>2</w:t>
      </w:r>
      <w:r w:rsidRPr="00FA0FB7">
        <w:rPr>
          <w:rFonts w:ascii="宋体" w:hAnsi="宋体" w:cs="宋体" w:hint="eastAsia"/>
          <w:szCs w:val="21"/>
        </w:rPr>
        <w:t>、</w:t>
      </w:r>
      <w:r w:rsidRPr="00FA0FB7">
        <w:rPr>
          <w:rFonts w:ascii="宋体" w:hAnsi="宋体" w:cs="宋体"/>
          <w:szCs w:val="21"/>
        </w:rPr>
        <w:t>3</w:t>
      </w:r>
      <w:r w:rsidRPr="00FA0FB7">
        <w:rPr>
          <w:rFonts w:ascii="宋体" w:hAnsi="宋体" w:cs="宋体" w:hint="eastAsia"/>
          <w:szCs w:val="21"/>
        </w:rPr>
        <w:t>外显子。并及时跟进生产商提供最新批号的试剂版本。</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2.</w:t>
      </w:r>
      <w:r w:rsidRPr="00FA0FB7">
        <w:rPr>
          <w:rFonts w:ascii="宋体" w:hAnsi="宋体" w:cs="宋体" w:hint="eastAsia"/>
          <w:szCs w:val="21"/>
        </w:rPr>
        <w:t>扩增反应体系≥</w:t>
      </w:r>
      <w:r w:rsidRPr="00FA0FB7">
        <w:rPr>
          <w:rFonts w:ascii="宋体" w:hAnsi="宋体" w:cs="宋体"/>
          <w:szCs w:val="21"/>
        </w:rPr>
        <w:t>20ul</w:t>
      </w:r>
      <w:r w:rsidRPr="00FA0FB7">
        <w:rPr>
          <w:rFonts w:ascii="宋体" w:hAnsi="宋体" w:cs="宋体" w:hint="eastAsia"/>
          <w:szCs w:val="21"/>
        </w:rPr>
        <w:t>，测序反应体系</w:t>
      </w:r>
      <w:r w:rsidRPr="00FA0FB7">
        <w:rPr>
          <w:rFonts w:ascii="宋体" w:hAnsi="宋体" w:cs="宋体"/>
          <w:szCs w:val="21"/>
        </w:rPr>
        <w:t>&gt;5ul</w:t>
      </w:r>
      <w:r w:rsidRPr="00FA0FB7">
        <w:rPr>
          <w:rFonts w:ascii="宋体" w:hAnsi="宋体" w:cs="宋体" w:hint="eastAsia"/>
          <w:szCs w:val="21"/>
        </w:rPr>
        <w:t>。</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3.</w:t>
      </w:r>
      <w:r w:rsidRPr="00FA0FB7">
        <w:rPr>
          <w:rFonts w:ascii="宋体" w:hAnsi="宋体" w:cs="宋体" w:hint="eastAsia"/>
          <w:szCs w:val="21"/>
        </w:rPr>
        <w:t>在本实验室内的标本测试中结果准确，测序试剂适用于</w:t>
      </w:r>
      <w:r w:rsidRPr="00FA0FB7">
        <w:rPr>
          <w:rFonts w:ascii="宋体" w:hAnsi="宋体" w:cs="宋体"/>
          <w:szCs w:val="21"/>
        </w:rPr>
        <w:t>ABI 3730xl</w:t>
      </w:r>
      <w:r w:rsidRPr="00FA0FB7">
        <w:rPr>
          <w:rFonts w:ascii="宋体" w:hAnsi="宋体" w:cs="宋体" w:hint="eastAsia"/>
          <w:szCs w:val="21"/>
        </w:rPr>
        <w:t>技术平台，</w:t>
      </w:r>
      <w:r w:rsidRPr="00FA0FB7">
        <w:rPr>
          <w:rFonts w:ascii="宋体" w:hAnsi="宋体" w:cs="宋体"/>
          <w:szCs w:val="21"/>
        </w:rPr>
        <w:t xml:space="preserve"> </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4.</w:t>
      </w:r>
      <w:r w:rsidRPr="00FA0FB7">
        <w:rPr>
          <w:rFonts w:ascii="宋体" w:hAnsi="宋体" w:cs="宋体" w:hint="eastAsia"/>
          <w:szCs w:val="21"/>
        </w:rPr>
        <w:t>测序使用的</w:t>
      </w:r>
      <w:r w:rsidRPr="00FA0FB7">
        <w:rPr>
          <w:rFonts w:ascii="宋体" w:hAnsi="宋体" w:cs="宋体"/>
          <w:szCs w:val="21"/>
        </w:rPr>
        <w:t>BigDye</w:t>
      </w:r>
      <w:r w:rsidRPr="00FA0FB7">
        <w:rPr>
          <w:rFonts w:ascii="宋体" w:hAnsi="宋体" w:cs="宋体" w:hint="eastAsia"/>
          <w:szCs w:val="21"/>
        </w:rPr>
        <w:t>应为原液不得稀释，试剂必须包括所有耗材，试剂及耗材自收货起有效期大于</w:t>
      </w:r>
      <w:r w:rsidRPr="00FA0FB7">
        <w:rPr>
          <w:rFonts w:ascii="宋体" w:hAnsi="宋体" w:cs="宋体"/>
          <w:szCs w:val="21"/>
        </w:rPr>
        <w:t>12</w:t>
      </w:r>
      <w:r w:rsidRPr="00FA0FB7">
        <w:rPr>
          <w:rFonts w:ascii="宋体" w:hAnsi="宋体" w:cs="宋体" w:hint="eastAsia"/>
          <w:szCs w:val="21"/>
        </w:rPr>
        <w:t>个月：</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hint="eastAsia"/>
          <w:szCs w:val="21"/>
        </w:rPr>
        <w:t>提供扩增试剂、测序试剂、纯化试剂、</w:t>
      </w:r>
      <w:r w:rsidRPr="00FA0FB7">
        <w:rPr>
          <w:rFonts w:ascii="宋体" w:hAnsi="宋体" w:cs="宋体"/>
          <w:szCs w:val="21"/>
        </w:rPr>
        <w:t>BIGDYE</w:t>
      </w:r>
      <w:r w:rsidRPr="00FA0FB7">
        <w:rPr>
          <w:rFonts w:ascii="宋体" w:hAnsi="宋体" w:cs="宋体" w:hint="eastAsia"/>
          <w:szCs w:val="21"/>
        </w:rPr>
        <w:t>校准试剂、甲酰胺、测序胶、缓冲液、扩增板、上机读板、贴膜、带滤芯加样吸头、</w:t>
      </w:r>
      <w:r w:rsidRPr="00FA0FB7">
        <w:rPr>
          <w:rFonts w:ascii="宋体" w:hAnsi="宋体" w:cs="宋体"/>
          <w:szCs w:val="21"/>
        </w:rPr>
        <w:t>200ul 8</w:t>
      </w:r>
      <w:r w:rsidRPr="00FA0FB7">
        <w:rPr>
          <w:rFonts w:ascii="宋体" w:hAnsi="宋体" w:cs="宋体" w:hint="eastAsia"/>
          <w:szCs w:val="21"/>
        </w:rPr>
        <w:t>联管及配套盖、</w:t>
      </w:r>
      <w:r w:rsidRPr="00FA0FB7">
        <w:rPr>
          <w:rFonts w:ascii="宋体" w:hAnsi="宋体" w:cs="宋体"/>
          <w:szCs w:val="21"/>
        </w:rPr>
        <w:t>1.5/2ml</w:t>
      </w:r>
      <w:r w:rsidRPr="00FA0FB7">
        <w:rPr>
          <w:rFonts w:ascii="宋体" w:hAnsi="宋体" w:cs="宋体" w:hint="eastAsia"/>
          <w:szCs w:val="21"/>
        </w:rPr>
        <w:t>离心管等。</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 xml:space="preserve">5. </w:t>
      </w:r>
      <w:r w:rsidRPr="00FA0FB7">
        <w:rPr>
          <w:rFonts w:ascii="宋体" w:hAnsi="宋体" w:cs="宋体" w:hint="eastAsia"/>
          <w:szCs w:val="21"/>
        </w:rPr>
        <w:t>根据实验室要求，免费提供用于解决分型结果中模棱两可或有争议结果的其他品牌的商品化试剂：包括商品化单链测序</w:t>
      </w:r>
      <w:r w:rsidRPr="00FA0FB7">
        <w:rPr>
          <w:rFonts w:ascii="宋体" w:hAnsi="宋体" w:cs="宋体"/>
          <w:szCs w:val="21"/>
        </w:rPr>
        <w:t>HLA</w:t>
      </w:r>
      <w:r w:rsidRPr="00FA0FB7">
        <w:rPr>
          <w:rFonts w:ascii="宋体" w:hAnsi="宋体" w:cs="宋体" w:hint="eastAsia"/>
          <w:szCs w:val="21"/>
        </w:rPr>
        <w:t>分型试剂盒（</w:t>
      </w:r>
      <w:r w:rsidRPr="00FA0FB7">
        <w:rPr>
          <w:rFonts w:ascii="宋体" w:hAnsi="宋体" w:cs="宋体"/>
          <w:szCs w:val="21"/>
        </w:rPr>
        <w:t>50</w:t>
      </w:r>
      <w:r w:rsidRPr="00FA0FB7">
        <w:rPr>
          <w:rFonts w:ascii="宋体" w:hAnsi="宋体" w:cs="宋体" w:hint="eastAsia"/>
          <w:szCs w:val="21"/>
        </w:rPr>
        <w:t>人份）、</w:t>
      </w:r>
      <w:r w:rsidRPr="00FA0FB7">
        <w:rPr>
          <w:rFonts w:ascii="宋体" w:hAnsi="宋体" w:cs="宋体"/>
          <w:szCs w:val="21"/>
        </w:rPr>
        <w:t>GSSP Kit</w:t>
      </w:r>
      <w:r w:rsidRPr="00FA0FB7">
        <w:rPr>
          <w:rFonts w:ascii="宋体" w:hAnsi="宋体" w:cs="宋体" w:hint="eastAsia"/>
          <w:szCs w:val="21"/>
        </w:rPr>
        <w:t>、常规测序以外的外显子测序引物和高分辨（位点特异性的）</w:t>
      </w:r>
      <w:r w:rsidRPr="00FA0FB7">
        <w:rPr>
          <w:rFonts w:ascii="宋体" w:hAnsi="宋体" w:cs="宋体"/>
          <w:szCs w:val="21"/>
        </w:rPr>
        <w:t>SSP</w:t>
      </w:r>
      <w:r w:rsidRPr="00FA0FB7">
        <w:rPr>
          <w:rFonts w:ascii="宋体" w:hAnsi="宋体" w:cs="宋体" w:hint="eastAsia"/>
          <w:szCs w:val="21"/>
        </w:rPr>
        <w:t>商品化试剂盒。</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 xml:space="preserve">6. </w:t>
      </w:r>
      <w:r w:rsidRPr="00FA0FB7">
        <w:rPr>
          <w:rFonts w:ascii="宋体" w:hAnsi="宋体" w:cs="宋体" w:hint="eastAsia"/>
          <w:szCs w:val="21"/>
        </w:rPr>
        <w:t>根据客户要求，提供相应数量的</w:t>
      </w:r>
      <w:r w:rsidRPr="00FA0FB7">
        <w:rPr>
          <w:rFonts w:ascii="宋体" w:hAnsi="宋体" w:cs="宋体"/>
          <w:szCs w:val="21"/>
        </w:rPr>
        <w:t>MagCore H16 Super</w:t>
      </w:r>
      <w:r w:rsidRPr="00FA0FB7">
        <w:rPr>
          <w:rFonts w:ascii="宋体" w:hAnsi="宋体" w:cs="宋体" w:hint="eastAsia"/>
          <w:szCs w:val="21"/>
        </w:rPr>
        <w:t>自动核酸提取配套试剂盒（含提取和浓度测定耗材）。</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 xml:space="preserve">7. </w:t>
      </w:r>
      <w:r w:rsidRPr="00FA0FB7">
        <w:rPr>
          <w:rFonts w:ascii="宋体" w:hAnsi="宋体" w:cs="宋体" w:hint="eastAsia"/>
          <w:szCs w:val="21"/>
        </w:rPr>
        <w:t>试剂量的计算方法为本实验室出具报告的标本数，因试剂原因导致的实验失败或无法分辨的标本由厂家承担责任和补充试剂。</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8.</w:t>
      </w:r>
      <w:r w:rsidRPr="00FA0FB7">
        <w:rPr>
          <w:rFonts w:ascii="宋体" w:hAnsi="宋体" w:cs="宋体" w:hint="eastAsia"/>
          <w:szCs w:val="21"/>
        </w:rPr>
        <w:t>对于现有</w:t>
      </w:r>
      <w:r w:rsidRPr="00FA0FB7">
        <w:rPr>
          <w:rFonts w:ascii="宋体" w:hAnsi="宋体" w:cs="宋体"/>
          <w:szCs w:val="21"/>
        </w:rPr>
        <w:t>SBT</w:t>
      </w:r>
      <w:r w:rsidRPr="00FA0FB7">
        <w:rPr>
          <w:rFonts w:ascii="宋体" w:hAnsi="宋体" w:cs="宋体" w:hint="eastAsia"/>
          <w:szCs w:val="21"/>
        </w:rPr>
        <w:t>试剂盒及可提供解决模棱两可的其他试剂仍无法明确分型结果的疑难样本（排除实验原因外），可免费运用克隆技术或二代测序方法进行解决并提供有关实验数据和报告。</w:t>
      </w:r>
    </w:p>
    <w:p w:rsidR="00952BDD" w:rsidRPr="00FA0FB7" w:rsidRDefault="00952BDD" w:rsidP="00AB607C">
      <w:pPr>
        <w:tabs>
          <w:tab w:val="left" w:pos="480"/>
        </w:tabs>
        <w:spacing w:line="288" w:lineRule="auto"/>
        <w:ind w:firstLineChars="200" w:firstLine="31680"/>
        <w:rPr>
          <w:rFonts w:ascii="宋体" w:cs="宋体"/>
          <w:szCs w:val="21"/>
        </w:rPr>
      </w:pPr>
      <w:r w:rsidRPr="00FA0FB7">
        <w:rPr>
          <w:rFonts w:ascii="宋体" w:hAnsi="宋体" w:cs="宋体"/>
          <w:szCs w:val="21"/>
        </w:rPr>
        <w:t>9.</w:t>
      </w:r>
      <w:r w:rsidRPr="00FA0FB7">
        <w:rPr>
          <w:rFonts w:ascii="宋体" w:hAnsi="宋体" w:cs="宋体" w:hint="eastAsia"/>
          <w:szCs w:val="21"/>
        </w:rPr>
        <w:t>试剂耗材须为原厂家产品，不得减量或更改反应体系。</w:t>
      </w:r>
    </w:p>
    <w:p w:rsidR="00952BDD" w:rsidRPr="00FA0FB7" w:rsidRDefault="00952BDD" w:rsidP="00AB607C">
      <w:pPr>
        <w:tabs>
          <w:tab w:val="left" w:pos="480"/>
        </w:tabs>
        <w:spacing w:line="288" w:lineRule="auto"/>
        <w:ind w:firstLineChars="200" w:firstLine="31680"/>
        <w:rPr>
          <w:rFonts w:ascii="宋体" w:cs="宋体"/>
          <w:szCs w:val="21"/>
        </w:rPr>
      </w:pPr>
      <w:r w:rsidRPr="00FA0FB7">
        <w:rPr>
          <w:rFonts w:ascii="宋体" w:hAnsi="宋体" w:cs="宋体"/>
          <w:szCs w:val="21"/>
        </w:rPr>
        <w:t>10.</w:t>
      </w:r>
      <w:r w:rsidRPr="00FA0FB7">
        <w:rPr>
          <w:rFonts w:ascii="宋体" w:hAnsi="宋体" w:cs="宋体" w:hint="eastAsia"/>
          <w:szCs w:val="21"/>
        </w:rPr>
        <w:t>分析软件和试剂属专业配套产品，须提供人员培训和最新版本使用权，分析软件使用最新的数据库并定期更新（每年至少一次），数据库更新后厂家须提供软件验证报告。</w:t>
      </w:r>
    </w:p>
    <w:p w:rsidR="00952BDD" w:rsidRPr="00FA0FB7" w:rsidRDefault="00952BDD" w:rsidP="00AB607C">
      <w:pPr>
        <w:tabs>
          <w:tab w:val="left" w:pos="480"/>
        </w:tabs>
        <w:spacing w:line="288" w:lineRule="auto"/>
        <w:ind w:firstLineChars="200" w:firstLine="31680"/>
        <w:rPr>
          <w:rFonts w:ascii="宋体" w:cs="宋体"/>
          <w:szCs w:val="21"/>
        </w:rPr>
      </w:pPr>
      <w:r w:rsidRPr="00FA0FB7">
        <w:rPr>
          <w:rFonts w:ascii="宋体" w:hAnsi="宋体" w:cs="宋体"/>
          <w:szCs w:val="21"/>
        </w:rPr>
        <w:t>11.</w:t>
      </w:r>
      <w:r w:rsidRPr="00FA0FB7">
        <w:rPr>
          <w:rFonts w:ascii="宋体" w:hAnsi="宋体" w:cs="宋体" w:hint="eastAsia"/>
          <w:szCs w:val="21"/>
        </w:rPr>
        <w:t>试剂供应商提供售后和技术支持，预实验费用或相关费用由供应商承担。</w:t>
      </w:r>
    </w:p>
    <w:p w:rsidR="00952BDD" w:rsidRPr="00FA0FB7" w:rsidRDefault="00952BDD" w:rsidP="00AB607C">
      <w:pPr>
        <w:pStyle w:val="NoSpacing"/>
        <w:spacing w:line="288" w:lineRule="auto"/>
        <w:ind w:firstLineChars="200" w:firstLine="31680"/>
        <w:rPr>
          <w:rFonts w:ascii="宋体" w:cs="宋体"/>
          <w:color w:val="auto"/>
          <w:kern w:val="2"/>
        </w:rPr>
      </w:pPr>
      <w:r w:rsidRPr="00FA0FB7">
        <w:rPr>
          <w:rFonts w:ascii="宋体" w:hAnsi="宋体" w:cs="宋体"/>
          <w:color w:val="auto"/>
          <w:kern w:val="2"/>
        </w:rPr>
        <w:t>12.</w:t>
      </w:r>
      <w:r w:rsidRPr="00FA0FB7">
        <w:rPr>
          <w:rFonts w:ascii="宋体" w:hAnsi="宋体" w:cs="宋体" w:hint="eastAsia"/>
          <w:color w:val="auto"/>
          <w:kern w:val="2"/>
        </w:rPr>
        <w:t>提供试剂的调试及培训服务，包括中文操作使用、维护说明书、中文培训教材，以及较详尽的系统标准操作程序。</w:t>
      </w:r>
    </w:p>
    <w:p w:rsidR="00952BDD" w:rsidRPr="00FA0FB7" w:rsidRDefault="00952BDD" w:rsidP="00AB607C">
      <w:pPr>
        <w:pStyle w:val="NoSpacing"/>
        <w:spacing w:line="288" w:lineRule="auto"/>
        <w:ind w:firstLineChars="200" w:firstLine="31680"/>
        <w:rPr>
          <w:rFonts w:ascii="宋体" w:cs="宋体"/>
          <w:color w:val="000000"/>
        </w:rPr>
      </w:pPr>
      <w:r w:rsidRPr="00FA0FB7">
        <w:rPr>
          <w:rFonts w:ascii="宋体" w:hAnsi="宋体" w:cs="宋体"/>
          <w:color w:val="auto"/>
          <w:kern w:val="2"/>
        </w:rPr>
        <w:t>13.</w:t>
      </w:r>
      <w:r w:rsidRPr="00FA0FB7">
        <w:rPr>
          <w:rFonts w:ascii="宋体" w:hAnsi="宋体" w:cs="宋体" w:hint="eastAsia"/>
          <w:color w:val="000000"/>
        </w:rPr>
        <w:t>提供供应商的医疗器械经营许可证，进口试剂须提供</w:t>
      </w:r>
      <w:r w:rsidRPr="00FA0FB7">
        <w:rPr>
          <w:rFonts w:eastAsia="Times New Roman" w:hAnsi="宋体"/>
          <w:color w:val="000000"/>
        </w:rPr>
        <w:t>FDA</w:t>
      </w:r>
      <w:r w:rsidRPr="00FA0FB7">
        <w:rPr>
          <w:rFonts w:ascii="宋体" w:hAnsi="宋体" w:cs="宋体" w:hint="eastAsia"/>
          <w:color w:val="000000"/>
        </w:rPr>
        <w:t>许可证书。</w:t>
      </w:r>
    </w:p>
    <w:p w:rsidR="00952BDD" w:rsidRPr="00FA0FB7" w:rsidRDefault="00952BDD" w:rsidP="00AB607C">
      <w:pPr>
        <w:pStyle w:val="NoSpacing"/>
        <w:spacing w:line="288" w:lineRule="auto"/>
        <w:ind w:firstLineChars="200" w:firstLine="31680"/>
        <w:rPr>
          <w:rFonts w:ascii="宋体" w:cs="宋体"/>
          <w:color w:val="000000"/>
        </w:rPr>
      </w:pPr>
      <w:r w:rsidRPr="00FA0FB7">
        <w:rPr>
          <w:rFonts w:ascii="宋体" w:hAnsi="宋体" w:cs="宋体"/>
          <w:color w:val="000000"/>
        </w:rPr>
        <w:t>14.</w:t>
      </w:r>
      <w:r w:rsidRPr="00FA0FB7">
        <w:rPr>
          <w:rFonts w:ascii="宋体" w:hAnsi="宋体" w:cs="宋体" w:hint="eastAsia"/>
          <w:color w:val="000000"/>
        </w:rPr>
        <w:t>提供同行业以往销售业绩，可作为加分项。</w:t>
      </w:r>
    </w:p>
    <w:p w:rsidR="00952BDD" w:rsidRPr="00FA0FB7" w:rsidRDefault="00952BDD" w:rsidP="00AB607C">
      <w:pPr>
        <w:spacing w:line="288" w:lineRule="auto"/>
        <w:ind w:firstLineChars="200" w:firstLine="31680"/>
        <w:rPr>
          <w:rFonts w:ascii="宋体" w:cs="宋体"/>
        </w:rPr>
      </w:pPr>
      <w:r w:rsidRPr="00FA0FB7">
        <w:rPr>
          <w:rFonts w:ascii="宋体" w:hAnsi="宋体" w:cs="宋体"/>
        </w:rPr>
        <w:t>15.</w:t>
      </w:r>
      <w:r w:rsidRPr="00FA0FB7">
        <w:rPr>
          <w:rFonts w:ascii="宋体" w:hAnsi="宋体" w:cs="宋体" w:hint="eastAsia"/>
        </w:rPr>
        <w:t>每批试剂耗材供货时需随装箱单提供出厂质量报告书。</w:t>
      </w:r>
    </w:p>
    <w:p w:rsidR="00952BDD" w:rsidRPr="00FA0FB7" w:rsidRDefault="00952BDD" w:rsidP="00AB607C">
      <w:pPr>
        <w:spacing w:line="288" w:lineRule="auto"/>
        <w:ind w:firstLineChars="200" w:firstLine="31680"/>
      </w:pPr>
      <w:r w:rsidRPr="00FA0FB7">
        <w:rPr>
          <w:rFonts w:ascii="宋体" w:hAnsi="宋体" w:cs="宋体"/>
        </w:rPr>
        <w:t>16.</w:t>
      </w:r>
      <w:r w:rsidRPr="00FA0FB7">
        <w:rPr>
          <w:rFonts w:ascii="宋体" w:hAnsi="宋体" w:cs="宋体" w:hint="eastAsia"/>
        </w:rPr>
        <w:t>可提供同品牌常规</w:t>
      </w:r>
      <w:r w:rsidRPr="00FA0FB7">
        <w:rPr>
          <w:rFonts w:ascii="宋体" w:hAnsi="宋体" w:cs="宋体"/>
        </w:rPr>
        <w:t>5</w:t>
      </w:r>
      <w:r w:rsidRPr="00FA0FB7">
        <w:rPr>
          <w:rFonts w:ascii="宋体" w:hAnsi="宋体" w:cs="宋体" w:hint="eastAsia"/>
        </w:rPr>
        <w:t>个座位以外的</w:t>
      </w:r>
      <w:r w:rsidRPr="00FA0FB7">
        <w:rPr>
          <w:rFonts w:ascii="宋体" w:hAnsi="宋体" w:cs="宋体"/>
        </w:rPr>
        <w:t>HLA</w:t>
      </w:r>
      <w:r w:rsidRPr="00FA0FB7">
        <w:rPr>
          <w:rFonts w:ascii="宋体" w:hAnsi="宋体" w:cs="宋体" w:hint="eastAsia"/>
        </w:rPr>
        <w:t>分型试剂盒（费用另计），且每</w:t>
      </w:r>
      <w:r w:rsidRPr="00FA0FB7">
        <w:rPr>
          <w:rFonts w:ascii="宋体" w:hAnsi="宋体" w:cs="宋体"/>
        </w:rPr>
        <w:t>5</w:t>
      </w:r>
      <w:r w:rsidRPr="00FA0FB7">
        <w:rPr>
          <w:rFonts w:ascii="宋体" w:hAnsi="宋体" w:cs="宋体" w:hint="eastAsia"/>
        </w:rPr>
        <w:t>人份报价不高于</w:t>
      </w:r>
      <w:r w:rsidRPr="00FA0FB7">
        <w:rPr>
          <w:rFonts w:ascii="宋体" w:hAnsi="宋体" w:cs="宋体"/>
        </w:rPr>
        <w:t>1</w:t>
      </w:r>
      <w:r w:rsidRPr="00FA0FB7">
        <w:rPr>
          <w:rFonts w:ascii="宋体" w:hAnsi="宋体" w:cs="宋体" w:hint="eastAsia"/>
        </w:rPr>
        <w:t>人份常规分型试剂盒报价。</w:t>
      </w:r>
    </w:p>
    <w:p w:rsidR="00952BDD" w:rsidRPr="00FA0FB7" w:rsidRDefault="00952BDD" w:rsidP="00EE5864">
      <w:pPr>
        <w:pStyle w:val="NormalWeb"/>
        <w:spacing w:before="0" w:beforeAutospacing="0" w:after="0" w:afterAutospacing="0" w:line="288" w:lineRule="auto"/>
        <w:jc w:val="both"/>
        <w:rPr>
          <w:rFonts w:ascii="Times New Roman" w:eastAsia="Times New Roman" w:cs="Times New Roman"/>
          <w:b/>
          <w:sz w:val="21"/>
          <w:szCs w:val="21"/>
        </w:rPr>
      </w:pPr>
      <w:r w:rsidRPr="00FA0FB7">
        <w:rPr>
          <w:rFonts w:ascii="Times New Roman" w:eastAsia="Times New Roman" w:cs="Times New Roman"/>
          <w:b/>
          <w:sz w:val="21"/>
          <w:szCs w:val="21"/>
        </w:rPr>
        <w:t>（二）第二标段：HLA高分辨分型试剂（流式磁珠分型方法）</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1.</w:t>
      </w:r>
      <w:r w:rsidRPr="00FA0FB7">
        <w:rPr>
          <w:rFonts w:ascii="宋体" w:hAnsi="宋体" w:cs="宋体" w:hint="eastAsia"/>
          <w:szCs w:val="21"/>
        </w:rPr>
        <w:t>适用于多功能高通量流式点阵仪的</w:t>
      </w:r>
      <w:r w:rsidRPr="00FA0FB7">
        <w:rPr>
          <w:rFonts w:ascii="宋体" w:hAnsi="宋体" w:cs="宋体"/>
          <w:szCs w:val="21"/>
        </w:rPr>
        <w:t>SSO 3D</w:t>
      </w:r>
      <w:r w:rsidRPr="00FA0FB7">
        <w:rPr>
          <w:rFonts w:ascii="宋体" w:hAnsi="宋体" w:cs="宋体" w:hint="eastAsia"/>
          <w:szCs w:val="21"/>
        </w:rPr>
        <w:t>分型试剂的探针种类：</w:t>
      </w:r>
      <w:r w:rsidRPr="00FA0FB7">
        <w:rPr>
          <w:rFonts w:ascii="宋体" w:hAnsi="宋体" w:cs="宋体"/>
          <w:szCs w:val="21"/>
        </w:rPr>
        <w:t>A</w:t>
      </w:r>
      <w:r w:rsidRPr="00FA0FB7">
        <w:rPr>
          <w:rFonts w:ascii="宋体" w:hAnsi="宋体" w:cs="宋体" w:hint="eastAsia"/>
          <w:szCs w:val="21"/>
        </w:rPr>
        <w:t>位点≥</w:t>
      </w:r>
      <w:r w:rsidRPr="00FA0FB7">
        <w:rPr>
          <w:rFonts w:ascii="宋体" w:hAnsi="宋体" w:cs="宋体"/>
          <w:szCs w:val="21"/>
        </w:rPr>
        <w:t>750</w:t>
      </w:r>
      <w:r w:rsidRPr="00FA0FB7">
        <w:rPr>
          <w:rFonts w:ascii="宋体" w:hAnsi="宋体" w:cs="宋体" w:hint="eastAsia"/>
          <w:szCs w:val="21"/>
        </w:rPr>
        <w:t>种，</w:t>
      </w:r>
      <w:r w:rsidRPr="00FA0FB7">
        <w:rPr>
          <w:rFonts w:ascii="宋体" w:hAnsi="宋体" w:cs="宋体"/>
          <w:szCs w:val="21"/>
        </w:rPr>
        <w:t>B</w:t>
      </w:r>
      <w:r w:rsidRPr="00FA0FB7">
        <w:rPr>
          <w:rFonts w:ascii="宋体" w:hAnsi="宋体" w:cs="宋体" w:hint="eastAsia"/>
          <w:szCs w:val="21"/>
        </w:rPr>
        <w:t>位点≥</w:t>
      </w:r>
      <w:r w:rsidRPr="00FA0FB7">
        <w:rPr>
          <w:rFonts w:ascii="宋体" w:hAnsi="宋体" w:cs="宋体"/>
          <w:szCs w:val="21"/>
        </w:rPr>
        <w:t>800</w:t>
      </w:r>
      <w:r w:rsidRPr="00FA0FB7">
        <w:rPr>
          <w:rFonts w:ascii="宋体" w:hAnsi="宋体" w:cs="宋体" w:hint="eastAsia"/>
          <w:szCs w:val="21"/>
        </w:rPr>
        <w:t>种，</w:t>
      </w:r>
      <w:r w:rsidRPr="00FA0FB7">
        <w:rPr>
          <w:rFonts w:ascii="宋体" w:hAnsi="宋体" w:cs="宋体"/>
          <w:szCs w:val="21"/>
        </w:rPr>
        <w:t>DR</w:t>
      </w:r>
      <w:r w:rsidRPr="00FA0FB7">
        <w:rPr>
          <w:rFonts w:ascii="宋体" w:hAnsi="宋体" w:cs="宋体" w:hint="eastAsia"/>
          <w:szCs w:val="21"/>
        </w:rPr>
        <w:t>位点≥</w:t>
      </w:r>
      <w:r w:rsidRPr="00FA0FB7">
        <w:rPr>
          <w:rFonts w:ascii="宋体" w:hAnsi="宋体" w:cs="宋体"/>
          <w:szCs w:val="21"/>
        </w:rPr>
        <w:t>260</w:t>
      </w:r>
      <w:r w:rsidRPr="00FA0FB7">
        <w:rPr>
          <w:rFonts w:ascii="宋体" w:hAnsi="宋体" w:cs="宋体" w:hint="eastAsia"/>
          <w:szCs w:val="21"/>
        </w:rPr>
        <w:t>种；且</w:t>
      </w:r>
      <w:r w:rsidRPr="00FA0FB7">
        <w:rPr>
          <w:rFonts w:ascii="宋体" w:hAnsi="宋体" w:cs="宋体"/>
          <w:szCs w:val="21"/>
        </w:rPr>
        <w:t>HLA-A</w:t>
      </w:r>
      <w:r w:rsidRPr="00FA0FB7">
        <w:rPr>
          <w:rFonts w:ascii="宋体" w:hAnsi="宋体" w:cs="宋体" w:hint="eastAsia"/>
          <w:szCs w:val="21"/>
        </w:rPr>
        <w:t>、</w:t>
      </w:r>
      <w:r w:rsidRPr="00FA0FB7">
        <w:rPr>
          <w:rFonts w:ascii="宋体" w:hAnsi="宋体" w:cs="宋体"/>
          <w:szCs w:val="21"/>
        </w:rPr>
        <w:t>B</w:t>
      </w:r>
      <w:r w:rsidRPr="00FA0FB7">
        <w:rPr>
          <w:rFonts w:ascii="宋体" w:hAnsi="宋体" w:cs="宋体" w:hint="eastAsia"/>
          <w:szCs w:val="21"/>
        </w:rPr>
        <w:t>位点至少检测第</w:t>
      </w:r>
      <w:r w:rsidRPr="00FA0FB7">
        <w:rPr>
          <w:rFonts w:ascii="宋体" w:hAnsi="宋体" w:cs="宋体"/>
          <w:szCs w:val="21"/>
        </w:rPr>
        <w:t>2</w:t>
      </w:r>
      <w:r w:rsidRPr="00FA0FB7">
        <w:rPr>
          <w:rFonts w:ascii="宋体" w:hAnsi="宋体" w:cs="宋体" w:hint="eastAsia"/>
          <w:szCs w:val="21"/>
        </w:rPr>
        <w:t>、</w:t>
      </w:r>
      <w:r w:rsidRPr="00FA0FB7">
        <w:rPr>
          <w:rFonts w:ascii="宋体" w:hAnsi="宋体" w:cs="宋体"/>
          <w:szCs w:val="21"/>
        </w:rPr>
        <w:t>3</w:t>
      </w:r>
      <w:r w:rsidRPr="00FA0FB7">
        <w:rPr>
          <w:rFonts w:ascii="宋体" w:hAnsi="宋体" w:cs="宋体" w:hint="eastAsia"/>
          <w:szCs w:val="21"/>
        </w:rPr>
        <w:t>、</w:t>
      </w:r>
      <w:r w:rsidRPr="00FA0FB7">
        <w:rPr>
          <w:rFonts w:ascii="宋体" w:hAnsi="宋体" w:cs="宋体"/>
          <w:szCs w:val="21"/>
        </w:rPr>
        <w:t>4</w:t>
      </w:r>
      <w:r w:rsidRPr="00FA0FB7">
        <w:rPr>
          <w:rFonts w:ascii="宋体" w:hAnsi="宋体" w:cs="宋体" w:hint="eastAsia"/>
          <w:szCs w:val="21"/>
        </w:rPr>
        <w:t>、</w:t>
      </w:r>
      <w:r w:rsidRPr="00FA0FB7">
        <w:rPr>
          <w:rFonts w:ascii="宋体" w:hAnsi="宋体" w:cs="宋体"/>
          <w:szCs w:val="21"/>
        </w:rPr>
        <w:t>5</w:t>
      </w:r>
      <w:r w:rsidRPr="00FA0FB7">
        <w:rPr>
          <w:rFonts w:ascii="宋体" w:hAnsi="宋体" w:cs="宋体" w:hint="eastAsia"/>
          <w:szCs w:val="21"/>
        </w:rPr>
        <w:t>外显子，</w:t>
      </w:r>
      <w:r w:rsidRPr="00FA0FB7">
        <w:rPr>
          <w:rFonts w:ascii="宋体" w:hAnsi="宋体" w:cs="宋体"/>
          <w:szCs w:val="21"/>
        </w:rPr>
        <w:t>-C</w:t>
      </w:r>
      <w:r w:rsidRPr="00FA0FB7">
        <w:rPr>
          <w:rFonts w:ascii="宋体" w:hAnsi="宋体" w:cs="宋体" w:hint="eastAsia"/>
          <w:szCs w:val="21"/>
        </w:rPr>
        <w:t>位点至少检测第</w:t>
      </w:r>
      <w:r w:rsidRPr="00FA0FB7">
        <w:rPr>
          <w:rFonts w:ascii="宋体" w:hAnsi="宋体" w:cs="宋体"/>
          <w:szCs w:val="21"/>
        </w:rPr>
        <w:t>2</w:t>
      </w:r>
      <w:r w:rsidRPr="00FA0FB7">
        <w:rPr>
          <w:rFonts w:ascii="宋体" w:hAnsi="宋体" w:cs="宋体" w:hint="eastAsia"/>
          <w:szCs w:val="21"/>
        </w:rPr>
        <w:t>、</w:t>
      </w:r>
      <w:r w:rsidRPr="00FA0FB7">
        <w:rPr>
          <w:rFonts w:ascii="宋体" w:hAnsi="宋体" w:cs="宋体"/>
          <w:szCs w:val="21"/>
        </w:rPr>
        <w:t>3</w:t>
      </w:r>
      <w:r w:rsidRPr="00FA0FB7">
        <w:rPr>
          <w:rFonts w:ascii="宋体" w:hAnsi="宋体" w:cs="宋体" w:hint="eastAsia"/>
          <w:szCs w:val="21"/>
        </w:rPr>
        <w:t>、</w:t>
      </w:r>
      <w:r w:rsidRPr="00FA0FB7">
        <w:rPr>
          <w:rFonts w:ascii="宋体" w:hAnsi="宋体" w:cs="宋体"/>
          <w:szCs w:val="21"/>
        </w:rPr>
        <w:t>4</w:t>
      </w:r>
      <w:r w:rsidRPr="00FA0FB7">
        <w:rPr>
          <w:rFonts w:ascii="宋体" w:hAnsi="宋体" w:cs="宋体" w:hint="eastAsia"/>
          <w:szCs w:val="21"/>
        </w:rPr>
        <w:t>、</w:t>
      </w:r>
      <w:r w:rsidRPr="00FA0FB7">
        <w:rPr>
          <w:rFonts w:ascii="宋体" w:hAnsi="宋体" w:cs="宋体"/>
          <w:szCs w:val="21"/>
        </w:rPr>
        <w:t>5</w:t>
      </w:r>
      <w:r w:rsidRPr="00FA0FB7">
        <w:rPr>
          <w:rFonts w:ascii="宋体" w:hAnsi="宋体" w:cs="宋体" w:hint="eastAsia"/>
          <w:szCs w:val="21"/>
        </w:rPr>
        <w:t>、</w:t>
      </w:r>
      <w:r w:rsidRPr="00FA0FB7">
        <w:rPr>
          <w:rFonts w:ascii="宋体" w:hAnsi="宋体" w:cs="宋体"/>
          <w:szCs w:val="21"/>
        </w:rPr>
        <w:t>6</w:t>
      </w:r>
      <w:r w:rsidRPr="00FA0FB7">
        <w:rPr>
          <w:rFonts w:ascii="宋体" w:hAnsi="宋体" w:cs="宋体" w:hint="eastAsia"/>
          <w:szCs w:val="21"/>
        </w:rPr>
        <w:t>、</w:t>
      </w:r>
      <w:r w:rsidRPr="00FA0FB7">
        <w:rPr>
          <w:rFonts w:ascii="宋体" w:hAnsi="宋体" w:cs="宋体"/>
          <w:szCs w:val="21"/>
        </w:rPr>
        <w:t>7</w:t>
      </w:r>
      <w:r w:rsidRPr="00FA0FB7">
        <w:rPr>
          <w:rFonts w:ascii="宋体" w:hAnsi="宋体" w:cs="宋体" w:hint="eastAsia"/>
          <w:szCs w:val="21"/>
        </w:rPr>
        <w:t>外显子，</w:t>
      </w:r>
      <w:r w:rsidRPr="00FA0FB7">
        <w:rPr>
          <w:rFonts w:ascii="宋体" w:hAnsi="宋体" w:cs="宋体"/>
          <w:szCs w:val="21"/>
        </w:rPr>
        <w:t>DR</w:t>
      </w:r>
      <w:r w:rsidRPr="00FA0FB7">
        <w:rPr>
          <w:rFonts w:ascii="宋体" w:hAnsi="宋体" w:cs="宋体" w:hint="eastAsia"/>
          <w:szCs w:val="21"/>
        </w:rPr>
        <w:t>位点至少检测第</w:t>
      </w:r>
      <w:r w:rsidRPr="00FA0FB7">
        <w:rPr>
          <w:rFonts w:ascii="宋体" w:hAnsi="宋体" w:cs="宋体"/>
          <w:szCs w:val="21"/>
        </w:rPr>
        <w:t>2</w:t>
      </w:r>
      <w:r w:rsidRPr="00FA0FB7">
        <w:rPr>
          <w:rFonts w:ascii="宋体" w:hAnsi="宋体" w:cs="宋体" w:hint="eastAsia"/>
          <w:szCs w:val="21"/>
        </w:rPr>
        <w:t>外显子，</w:t>
      </w:r>
      <w:r w:rsidRPr="00FA0FB7">
        <w:rPr>
          <w:rFonts w:ascii="宋体" w:hAnsi="宋体" w:cs="宋体"/>
          <w:szCs w:val="21"/>
        </w:rPr>
        <w:t>DQ</w:t>
      </w:r>
      <w:r w:rsidRPr="00FA0FB7">
        <w:rPr>
          <w:rFonts w:ascii="宋体" w:hAnsi="宋体" w:cs="宋体" w:hint="eastAsia"/>
          <w:szCs w:val="21"/>
        </w:rPr>
        <w:t>位点至少检测第</w:t>
      </w:r>
      <w:r w:rsidRPr="00FA0FB7">
        <w:rPr>
          <w:rFonts w:ascii="宋体" w:hAnsi="宋体" w:cs="宋体"/>
          <w:szCs w:val="21"/>
        </w:rPr>
        <w:t>2</w:t>
      </w:r>
      <w:r w:rsidRPr="00FA0FB7">
        <w:rPr>
          <w:rFonts w:ascii="宋体" w:hAnsi="宋体" w:cs="宋体" w:hint="eastAsia"/>
          <w:szCs w:val="21"/>
        </w:rPr>
        <w:t>、</w:t>
      </w:r>
      <w:r w:rsidRPr="00FA0FB7">
        <w:rPr>
          <w:rFonts w:ascii="宋体" w:hAnsi="宋体" w:cs="宋体"/>
          <w:szCs w:val="21"/>
        </w:rPr>
        <w:t>3</w:t>
      </w:r>
      <w:r w:rsidRPr="00FA0FB7">
        <w:rPr>
          <w:rFonts w:ascii="宋体" w:hAnsi="宋体" w:cs="宋体" w:hint="eastAsia"/>
          <w:szCs w:val="21"/>
        </w:rPr>
        <w:t>外显子。</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2.</w:t>
      </w:r>
      <w:r w:rsidRPr="00FA0FB7">
        <w:rPr>
          <w:rFonts w:ascii="宋体" w:hAnsi="宋体" w:cs="宋体" w:hint="eastAsia"/>
          <w:szCs w:val="21"/>
        </w:rPr>
        <w:t>可提供适用于</w:t>
      </w:r>
      <w:r w:rsidRPr="00FA0FB7">
        <w:rPr>
          <w:rFonts w:ascii="宋体" w:hAnsi="宋体" w:cs="宋体"/>
          <w:szCs w:val="21"/>
        </w:rPr>
        <w:t>Luminex 100/200</w:t>
      </w:r>
      <w:r w:rsidRPr="00FA0FB7">
        <w:rPr>
          <w:rFonts w:ascii="宋体" w:hAnsi="宋体" w:cs="宋体" w:hint="eastAsia"/>
          <w:szCs w:val="21"/>
        </w:rPr>
        <w:t>平台的</w:t>
      </w:r>
      <w:r w:rsidRPr="00FA0FB7">
        <w:rPr>
          <w:rFonts w:ascii="宋体" w:hAnsi="宋体" w:cs="宋体"/>
          <w:szCs w:val="21"/>
        </w:rPr>
        <w:t>SSO HD</w:t>
      </w:r>
      <w:r w:rsidRPr="00FA0FB7">
        <w:rPr>
          <w:rFonts w:ascii="宋体" w:hAnsi="宋体" w:cs="宋体" w:hint="eastAsia"/>
          <w:szCs w:val="21"/>
        </w:rPr>
        <w:t>分型试剂的探针种类。</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3.</w:t>
      </w:r>
      <w:r w:rsidRPr="00FA0FB7">
        <w:rPr>
          <w:rFonts w:ascii="宋体" w:hAnsi="宋体" w:cs="宋体" w:hint="eastAsia"/>
          <w:szCs w:val="21"/>
        </w:rPr>
        <w:t>根据新基因的出现或人群分布特征不断增加相应的探针，及时更新</w:t>
      </w:r>
      <w:r w:rsidRPr="00FA0FB7">
        <w:rPr>
          <w:rFonts w:ascii="宋体" w:hAnsi="宋体" w:cs="宋体"/>
          <w:szCs w:val="21"/>
        </w:rPr>
        <w:t>LOT</w:t>
      </w:r>
      <w:r w:rsidRPr="00FA0FB7">
        <w:rPr>
          <w:rFonts w:ascii="宋体" w:hAnsi="宋体" w:cs="宋体" w:hint="eastAsia"/>
          <w:szCs w:val="21"/>
        </w:rPr>
        <w:t>号。</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4.</w:t>
      </w:r>
      <w:r w:rsidRPr="00FA0FB7">
        <w:rPr>
          <w:rFonts w:ascii="宋体" w:hAnsi="宋体" w:cs="宋体" w:hint="eastAsia"/>
          <w:szCs w:val="21"/>
        </w:rPr>
        <w:t>所有位点采用同一扩增条件扩增，具有很高的实验可操作性。</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5.</w:t>
      </w:r>
      <w:r w:rsidRPr="00FA0FB7">
        <w:rPr>
          <w:rFonts w:ascii="宋体" w:hAnsi="宋体" w:cs="宋体" w:hint="eastAsia"/>
          <w:szCs w:val="21"/>
        </w:rPr>
        <w:t>大通量，一天可以完成</w:t>
      </w:r>
      <w:r w:rsidRPr="00FA0FB7">
        <w:rPr>
          <w:rFonts w:ascii="宋体" w:hAnsi="宋体" w:cs="宋体"/>
          <w:szCs w:val="21"/>
        </w:rPr>
        <w:t>96</w:t>
      </w:r>
      <w:r w:rsidRPr="00FA0FB7">
        <w:rPr>
          <w:rFonts w:ascii="宋体" w:hAnsi="宋体" w:cs="宋体" w:hint="eastAsia"/>
          <w:szCs w:val="21"/>
        </w:rPr>
        <w:t>人份</w:t>
      </w:r>
      <w:r w:rsidRPr="00FA0FB7">
        <w:rPr>
          <w:rFonts w:ascii="宋体" w:hAnsi="宋体" w:cs="宋体"/>
          <w:szCs w:val="21"/>
        </w:rPr>
        <w:t>A</w:t>
      </w:r>
      <w:r w:rsidRPr="00FA0FB7">
        <w:rPr>
          <w:rFonts w:ascii="宋体" w:hAnsi="宋体" w:cs="宋体" w:hint="eastAsia"/>
          <w:szCs w:val="21"/>
        </w:rPr>
        <w:t>、</w:t>
      </w:r>
      <w:r w:rsidRPr="00FA0FB7">
        <w:rPr>
          <w:rFonts w:ascii="宋体" w:hAnsi="宋体" w:cs="宋体"/>
          <w:szCs w:val="21"/>
        </w:rPr>
        <w:t>B</w:t>
      </w:r>
      <w:r w:rsidRPr="00FA0FB7">
        <w:rPr>
          <w:rFonts w:ascii="宋体" w:hAnsi="宋体" w:cs="宋体" w:hint="eastAsia"/>
          <w:szCs w:val="21"/>
        </w:rPr>
        <w:t>、</w:t>
      </w:r>
      <w:r w:rsidRPr="00FA0FB7">
        <w:rPr>
          <w:rFonts w:ascii="宋体" w:hAnsi="宋体" w:cs="宋体"/>
          <w:szCs w:val="21"/>
        </w:rPr>
        <w:t>DR</w:t>
      </w:r>
      <w:r w:rsidRPr="00FA0FB7">
        <w:rPr>
          <w:rFonts w:ascii="宋体" w:hAnsi="宋体" w:cs="宋体" w:hint="eastAsia"/>
          <w:szCs w:val="21"/>
        </w:rPr>
        <w:t>样品的检测。</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6.</w:t>
      </w:r>
      <w:r w:rsidRPr="00FA0FB7">
        <w:rPr>
          <w:rFonts w:ascii="宋体" w:hAnsi="宋体" w:cs="宋体" w:hint="eastAsia"/>
          <w:szCs w:val="21"/>
        </w:rPr>
        <w:t>在实验完成的</w:t>
      </w:r>
      <w:r w:rsidRPr="00FA0FB7">
        <w:rPr>
          <w:rFonts w:ascii="宋体" w:hAnsi="宋体" w:cs="宋体"/>
          <w:szCs w:val="21"/>
        </w:rPr>
        <w:t>72</w:t>
      </w:r>
      <w:r w:rsidRPr="00FA0FB7">
        <w:rPr>
          <w:rFonts w:ascii="宋体" w:hAnsi="宋体" w:cs="宋体" w:hint="eastAsia"/>
          <w:szCs w:val="21"/>
        </w:rPr>
        <w:t>小时内读取结果可以反复读取。</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7.</w:t>
      </w:r>
      <w:r w:rsidRPr="00FA0FB7">
        <w:rPr>
          <w:rFonts w:ascii="宋体" w:hAnsi="宋体" w:cs="宋体" w:hint="eastAsia"/>
          <w:szCs w:val="21"/>
        </w:rPr>
        <w:t>磁珠中包括阳性对照磁珠和阴性对照磁珠，每种磁珠都有相应的</w:t>
      </w:r>
      <w:r w:rsidRPr="00FA0FB7">
        <w:rPr>
          <w:rFonts w:ascii="宋体" w:hAnsi="宋体" w:cs="宋体"/>
          <w:szCs w:val="21"/>
        </w:rPr>
        <w:t>QC</w:t>
      </w:r>
      <w:r w:rsidRPr="00FA0FB7">
        <w:rPr>
          <w:rFonts w:ascii="宋体" w:hAnsi="宋体" w:cs="宋体" w:hint="eastAsia"/>
          <w:szCs w:val="21"/>
        </w:rPr>
        <w:t>指示图，可以质控每批珠子的反应。</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8.</w:t>
      </w:r>
      <w:r w:rsidRPr="00FA0FB7">
        <w:rPr>
          <w:rFonts w:ascii="宋体" w:hAnsi="宋体" w:cs="宋体" w:hint="eastAsia"/>
          <w:szCs w:val="21"/>
        </w:rPr>
        <w:t>试剂必须包括所有耗材，试剂及耗材自收货起有效期大于</w:t>
      </w:r>
      <w:r w:rsidRPr="00FA0FB7">
        <w:rPr>
          <w:rFonts w:ascii="宋体" w:hAnsi="宋体" w:cs="宋体"/>
          <w:szCs w:val="21"/>
        </w:rPr>
        <w:t>12</w:t>
      </w:r>
      <w:r w:rsidRPr="00FA0FB7">
        <w:rPr>
          <w:rFonts w:ascii="宋体" w:hAnsi="宋体" w:cs="宋体" w:hint="eastAsia"/>
          <w:szCs w:val="21"/>
        </w:rPr>
        <w:t>个月：提供扩增板、杂交板、上机读板、校准磁珠</w:t>
      </w:r>
      <w:r>
        <w:rPr>
          <w:rFonts w:ascii="宋体" w:hAnsi="宋体" w:cs="宋体" w:hint="eastAsia"/>
          <w:szCs w:val="21"/>
        </w:rPr>
        <w:t>（一年</w:t>
      </w:r>
      <w:r>
        <w:rPr>
          <w:rFonts w:ascii="宋体" w:hAnsi="宋体" w:cs="宋体"/>
          <w:szCs w:val="21"/>
        </w:rPr>
        <w:t>6</w:t>
      </w:r>
      <w:r>
        <w:rPr>
          <w:rFonts w:ascii="宋体" w:hAnsi="宋体" w:cs="宋体" w:hint="eastAsia"/>
          <w:szCs w:val="21"/>
        </w:rPr>
        <w:t>批次）</w:t>
      </w:r>
      <w:r w:rsidRPr="00FA0FB7">
        <w:rPr>
          <w:rFonts w:ascii="宋体" w:hAnsi="宋体" w:cs="宋体" w:hint="eastAsia"/>
          <w:szCs w:val="21"/>
        </w:rPr>
        <w:t>和鞘液。</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9.</w:t>
      </w:r>
      <w:r w:rsidRPr="00FA0FB7">
        <w:rPr>
          <w:rFonts w:ascii="宋体" w:hAnsi="宋体" w:cs="宋体" w:hint="eastAsia"/>
          <w:szCs w:val="21"/>
        </w:rPr>
        <w:t>免费提供解决分型结果中模棱两可的相应增补试剂。</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10.</w:t>
      </w:r>
      <w:r w:rsidRPr="00FA0FB7">
        <w:rPr>
          <w:rFonts w:ascii="宋体" w:hAnsi="宋体" w:cs="宋体" w:hint="eastAsia"/>
          <w:szCs w:val="21"/>
        </w:rPr>
        <w:t>根据客户需求，免费提供相应数量的</w:t>
      </w:r>
      <w:r w:rsidRPr="00FA0FB7">
        <w:rPr>
          <w:rFonts w:ascii="宋体" w:hAnsi="宋体" w:cs="宋体"/>
          <w:szCs w:val="21"/>
        </w:rPr>
        <w:t>DNA</w:t>
      </w:r>
      <w:r w:rsidRPr="00FA0FB7">
        <w:rPr>
          <w:rFonts w:ascii="宋体" w:hAnsi="宋体" w:cs="宋体" w:hint="eastAsia"/>
          <w:szCs w:val="21"/>
        </w:rPr>
        <w:t>手工或自动提取试剂盒。</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11.</w:t>
      </w:r>
      <w:r w:rsidRPr="00FA0FB7">
        <w:rPr>
          <w:rFonts w:ascii="宋体" w:hAnsi="宋体" w:cs="宋体" w:hint="eastAsia"/>
          <w:szCs w:val="21"/>
        </w:rPr>
        <w:t>试剂耗材须为原厂家产品，不得减量或更改反应体系。</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12.</w:t>
      </w:r>
      <w:r w:rsidRPr="00FA0FB7">
        <w:rPr>
          <w:rFonts w:ascii="宋体" w:hAnsi="宋体" w:cs="宋体" w:hint="eastAsia"/>
          <w:szCs w:val="21"/>
        </w:rPr>
        <w:t>分析软件和试剂属专业配套产品，须提供人员培训和最新版本使用权，分析软件使用最新的数据库并定期更新（每年至少一次），数据库更新后厂家须提供软件验证报告。</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13.</w:t>
      </w:r>
      <w:r w:rsidRPr="00FA0FB7">
        <w:rPr>
          <w:rFonts w:ascii="宋体" w:hAnsi="宋体" w:cs="宋体" w:hint="eastAsia"/>
          <w:szCs w:val="21"/>
        </w:rPr>
        <w:t>试剂供应商提供售后和技术支持，预实验费用或相关费用由供应商承担。</w:t>
      </w:r>
    </w:p>
    <w:p w:rsidR="00952BDD" w:rsidRPr="00FA0FB7" w:rsidRDefault="00952BDD" w:rsidP="00AB607C">
      <w:pPr>
        <w:spacing w:line="288" w:lineRule="auto"/>
        <w:ind w:firstLineChars="200" w:firstLine="31680"/>
        <w:rPr>
          <w:rFonts w:ascii="宋体" w:cs="宋体"/>
          <w:szCs w:val="21"/>
        </w:rPr>
      </w:pPr>
      <w:r w:rsidRPr="00FA0FB7">
        <w:rPr>
          <w:rFonts w:ascii="宋体" w:hAnsi="宋体" w:cs="宋体"/>
          <w:szCs w:val="21"/>
        </w:rPr>
        <w:t>14.</w:t>
      </w:r>
      <w:r w:rsidRPr="00FA0FB7">
        <w:rPr>
          <w:rFonts w:ascii="宋体" w:hAnsi="宋体" w:cs="宋体" w:hint="eastAsia"/>
          <w:szCs w:val="21"/>
        </w:rPr>
        <w:t>提供试剂的调试及培训服务，包括中文操作使用、维护说明书、中文培训教材，以及较详尽的系统标准操作程序。</w:t>
      </w:r>
    </w:p>
    <w:p w:rsidR="00952BDD" w:rsidRPr="00FA0FB7" w:rsidRDefault="00952BDD" w:rsidP="00AB607C">
      <w:pPr>
        <w:spacing w:line="288" w:lineRule="auto"/>
        <w:ind w:firstLineChars="200" w:firstLine="31680"/>
        <w:rPr>
          <w:rFonts w:hAnsi="宋体"/>
        </w:rPr>
      </w:pPr>
      <w:r w:rsidRPr="00FA0FB7">
        <w:rPr>
          <w:rFonts w:ascii="宋体" w:hAnsi="宋体" w:cs="宋体"/>
          <w:szCs w:val="21"/>
        </w:rPr>
        <w:t>15.</w:t>
      </w:r>
      <w:r w:rsidRPr="00FA0FB7">
        <w:rPr>
          <w:rFonts w:hAnsi="宋体" w:hint="eastAsia"/>
        </w:rPr>
        <w:t>提供供应商的医疗器械经营许可证，进口试剂须提供</w:t>
      </w:r>
      <w:r w:rsidRPr="00FA0FB7">
        <w:rPr>
          <w:rFonts w:hAnsi="宋体"/>
        </w:rPr>
        <w:t>FDA</w:t>
      </w:r>
      <w:r w:rsidRPr="00FA0FB7">
        <w:rPr>
          <w:rFonts w:hAnsi="宋体" w:hint="eastAsia"/>
        </w:rPr>
        <w:t>许可证书。</w:t>
      </w:r>
    </w:p>
    <w:p w:rsidR="00952BDD" w:rsidRPr="00FA0FB7" w:rsidRDefault="00952BDD" w:rsidP="00AB607C">
      <w:pPr>
        <w:spacing w:line="288" w:lineRule="auto"/>
        <w:ind w:firstLineChars="200" w:firstLine="31680"/>
        <w:rPr>
          <w:rFonts w:ascii="宋体" w:cs="宋体"/>
        </w:rPr>
      </w:pPr>
      <w:r w:rsidRPr="00FA0FB7">
        <w:rPr>
          <w:rFonts w:ascii="宋体" w:hAnsi="宋体" w:cs="宋体"/>
        </w:rPr>
        <w:t>16.</w:t>
      </w:r>
      <w:r w:rsidRPr="00FA0FB7">
        <w:rPr>
          <w:rFonts w:ascii="宋体" w:hAnsi="宋体" w:cs="宋体" w:hint="eastAsia"/>
        </w:rPr>
        <w:t>提供同行业以往销售业绩，可作为加分项。</w:t>
      </w:r>
    </w:p>
    <w:p w:rsidR="00952BDD" w:rsidRPr="00FA0FB7" w:rsidRDefault="00952BDD" w:rsidP="00AB607C">
      <w:pPr>
        <w:spacing w:line="288" w:lineRule="auto"/>
        <w:ind w:firstLineChars="200" w:firstLine="31680"/>
        <w:rPr>
          <w:rFonts w:ascii="宋体" w:cs="宋体"/>
        </w:rPr>
      </w:pPr>
      <w:r w:rsidRPr="00FA0FB7">
        <w:rPr>
          <w:rFonts w:ascii="宋体" w:hAnsi="宋体" w:cs="宋体"/>
        </w:rPr>
        <w:t>17.</w:t>
      </w:r>
      <w:r w:rsidRPr="00FA0FB7">
        <w:rPr>
          <w:rFonts w:ascii="宋体" w:hAnsi="宋体" w:cs="宋体" w:hint="eastAsia"/>
        </w:rPr>
        <w:t>每批试剂耗材供货时需随装箱单提供出厂质量报告书和磁珠质控表。</w:t>
      </w:r>
    </w:p>
    <w:p w:rsidR="00952BDD" w:rsidRDefault="00952BDD" w:rsidP="00EE5864">
      <w:pPr>
        <w:spacing w:line="540" w:lineRule="exact"/>
        <w:rPr>
          <w:rFonts w:ascii="仿宋_GB2312" w:eastAsia="仿宋_GB2312" w:hAnsi="宋体" w:cs="宋体"/>
          <w:sz w:val="32"/>
          <w:szCs w:val="32"/>
        </w:rPr>
      </w:pPr>
      <w:r w:rsidRPr="00FA0FB7">
        <w:rPr>
          <w:rFonts w:ascii="宋体" w:hAnsi="宋体" w:cs="宋体"/>
        </w:rPr>
        <w:t>18.</w:t>
      </w:r>
      <w:r w:rsidRPr="00FA0FB7">
        <w:rPr>
          <w:rFonts w:ascii="宋体" w:hAnsi="宋体" w:cs="宋体" w:hint="eastAsia"/>
        </w:rPr>
        <w:t>可提供同品牌常规</w:t>
      </w:r>
      <w:r w:rsidRPr="00FA0FB7">
        <w:rPr>
          <w:rFonts w:ascii="宋体" w:hAnsi="宋体" w:cs="宋体"/>
        </w:rPr>
        <w:t>5</w:t>
      </w:r>
      <w:r w:rsidRPr="00FA0FB7">
        <w:rPr>
          <w:rFonts w:ascii="宋体" w:hAnsi="宋体" w:cs="宋体" w:hint="eastAsia"/>
        </w:rPr>
        <w:t>个座位以外的</w:t>
      </w:r>
      <w:r w:rsidRPr="00FA0FB7">
        <w:rPr>
          <w:rFonts w:ascii="宋体" w:hAnsi="宋体" w:cs="宋体"/>
        </w:rPr>
        <w:t>HLA</w:t>
      </w:r>
      <w:r w:rsidRPr="00FA0FB7">
        <w:rPr>
          <w:rFonts w:ascii="宋体" w:hAnsi="宋体" w:cs="宋体" w:hint="eastAsia"/>
        </w:rPr>
        <w:t>分型试剂盒（费用另计），且每</w:t>
      </w:r>
      <w:r w:rsidRPr="00FA0FB7">
        <w:rPr>
          <w:rFonts w:ascii="宋体" w:hAnsi="宋体" w:cs="宋体"/>
        </w:rPr>
        <w:t>5</w:t>
      </w:r>
      <w:r w:rsidRPr="00FA0FB7">
        <w:rPr>
          <w:rFonts w:ascii="宋体" w:hAnsi="宋体" w:cs="宋体" w:hint="eastAsia"/>
        </w:rPr>
        <w:t>人份报价不高于</w:t>
      </w:r>
      <w:r w:rsidRPr="00FA0FB7">
        <w:rPr>
          <w:rFonts w:ascii="宋体" w:hAnsi="宋体" w:cs="宋体"/>
        </w:rPr>
        <w:t>1</w:t>
      </w:r>
      <w:r w:rsidRPr="00FA0FB7">
        <w:rPr>
          <w:rFonts w:ascii="宋体" w:hAnsi="宋体" w:cs="宋体" w:hint="eastAsia"/>
        </w:rPr>
        <w:t>人份常规分型试剂盒报价。</w:t>
      </w:r>
    </w:p>
    <w:p w:rsidR="00952BDD" w:rsidRPr="0037220A" w:rsidRDefault="00952BDD" w:rsidP="00C64AEC">
      <w:pPr>
        <w:spacing w:line="540" w:lineRule="exact"/>
        <w:rPr>
          <w:rFonts w:ascii="仿宋_GB2312" w:eastAsia="仿宋_GB2312" w:hAnsi="宋体" w:cs="宋体"/>
          <w:sz w:val="32"/>
          <w:szCs w:val="32"/>
        </w:rPr>
      </w:pPr>
      <w:r>
        <w:rPr>
          <w:rFonts w:ascii="仿宋_GB2312" w:eastAsia="仿宋_GB2312" w:hAnsi="宋体" w:cs="宋体"/>
          <w:sz w:val="32"/>
          <w:szCs w:val="32"/>
        </w:rPr>
        <w:t>2.</w:t>
      </w:r>
      <w:r w:rsidRPr="00EE5864">
        <w:rPr>
          <w:rFonts w:ascii="宋体" w:hAnsi="宋体"/>
        </w:rPr>
        <w:t xml:space="preserve"> </w:t>
      </w:r>
      <w:r w:rsidRPr="009D5101">
        <w:rPr>
          <w:rFonts w:ascii="宋体" w:hAnsi="宋体"/>
        </w:rPr>
        <w:t>2019</w:t>
      </w:r>
      <w:r w:rsidRPr="009D5101">
        <w:rPr>
          <w:rFonts w:ascii="宋体" w:hAnsi="宋体" w:hint="eastAsia"/>
        </w:rPr>
        <w:t>年中华骨髓库入库数据分型试剂</w:t>
      </w:r>
    </w:p>
    <w:p w:rsidR="00952BDD" w:rsidRDefault="00952BDD" w:rsidP="002C0EF1">
      <w:pPr>
        <w:pStyle w:val="NormalWeb"/>
        <w:spacing w:before="0" w:beforeAutospacing="0" w:after="0" w:afterAutospacing="0" w:line="288" w:lineRule="auto"/>
        <w:jc w:val="both"/>
        <w:rPr>
          <w:b/>
          <w:kern w:val="1"/>
          <w:sz w:val="28"/>
          <w:szCs w:val="28"/>
        </w:rPr>
      </w:pPr>
      <w:r>
        <w:rPr>
          <w:rFonts w:hint="eastAsia"/>
          <w:b/>
          <w:kern w:val="1"/>
          <w:sz w:val="28"/>
          <w:szCs w:val="28"/>
          <w:lang w:val="zh-CN"/>
        </w:rPr>
        <w:t>第</w:t>
      </w:r>
      <w:r>
        <w:rPr>
          <w:b/>
          <w:kern w:val="1"/>
          <w:sz w:val="28"/>
          <w:szCs w:val="28"/>
        </w:rPr>
        <w:t>1</w:t>
      </w:r>
      <w:r>
        <w:rPr>
          <w:rFonts w:hint="eastAsia"/>
          <w:b/>
          <w:kern w:val="1"/>
          <w:sz w:val="28"/>
          <w:szCs w:val="28"/>
        </w:rPr>
        <w:t>标段：</w:t>
      </w:r>
      <w:r>
        <w:rPr>
          <w:b/>
          <w:kern w:val="1"/>
          <w:sz w:val="28"/>
          <w:szCs w:val="28"/>
        </w:rPr>
        <w:t>2019</w:t>
      </w:r>
      <w:r>
        <w:rPr>
          <w:rFonts w:hint="eastAsia"/>
          <w:b/>
          <w:kern w:val="1"/>
          <w:sz w:val="28"/>
          <w:szCs w:val="28"/>
        </w:rPr>
        <w:t>年中华骨髓库入库数据分型试剂</w:t>
      </w:r>
      <w:r w:rsidRPr="001335F4">
        <w:rPr>
          <w:rFonts w:hint="eastAsia"/>
          <w:b/>
          <w:kern w:val="1"/>
          <w:sz w:val="28"/>
          <w:szCs w:val="28"/>
        </w:rPr>
        <w:t>（测序方法）</w:t>
      </w:r>
    </w:p>
    <w:p w:rsidR="00952BDD" w:rsidRPr="00631E69" w:rsidRDefault="00952BDD" w:rsidP="00AB607C">
      <w:pPr>
        <w:spacing w:line="288" w:lineRule="auto"/>
        <w:ind w:firstLineChars="200" w:firstLine="31680"/>
        <w:rPr>
          <w:rFonts w:ascii="宋体" w:cs="宋体"/>
          <w:szCs w:val="21"/>
        </w:rPr>
      </w:pPr>
      <w:r w:rsidRPr="00631E69">
        <w:rPr>
          <w:rFonts w:ascii="宋体" w:hAnsi="宋体" w:cs="宋体"/>
          <w:szCs w:val="21"/>
        </w:rPr>
        <w:t>1</w:t>
      </w:r>
      <w:r w:rsidRPr="00631E69">
        <w:rPr>
          <w:rFonts w:ascii="宋体" w:hAnsi="宋体" w:cs="宋体" w:hint="eastAsia"/>
          <w:szCs w:val="21"/>
        </w:rPr>
        <w:t>、试剂符合中国造血干细胞捐献者资料库的有关要求，获到许可。</w:t>
      </w:r>
    </w:p>
    <w:p w:rsidR="00952BDD" w:rsidRPr="00631E69" w:rsidRDefault="00952BDD" w:rsidP="00AB607C">
      <w:pPr>
        <w:spacing w:line="288" w:lineRule="auto"/>
        <w:ind w:firstLineChars="200" w:firstLine="31680"/>
        <w:rPr>
          <w:rFonts w:ascii="宋体" w:cs="宋体"/>
          <w:szCs w:val="21"/>
        </w:rPr>
      </w:pPr>
      <w:r w:rsidRPr="00631E69">
        <w:rPr>
          <w:rFonts w:ascii="宋体" w:hAnsi="宋体" w:cs="宋体"/>
          <w:szCs w:val="21"/>
        </w:rPr>
        <w:t>2</w:t>
      </w:r>
      <w:r w:rsidRPr="00631E69">
        <w:rPr>
          <w:rFonts w:ascii="宋体" w:hAnsi="宋体" w:cs="宋体" w:hint="eastAsia"/>
          <w:szCs w:val="21"/>
        </w:rPr>
        <w:t>、试剂符合当年度《中华骨髓库</w:t>
      </w:r>
      <w:r w:rsidRPr="00631E69">
        <w:rPr>
          <w:rFonts w:ascii="宋体" w:hAnsi="宋体" w:cs="宋体"/>
          <w:szCs w:val="21"/>
        </w:rPr>
        <w:t>HLA</w:t>
      </w:r>
      <w:r w:rsidRPr="00631E69">
        <w:rPr>
          <w:rFonts w:ascii="宋体" w:hAnsi="宋体" w:cs="宋体" w:hint="eastAsia"/>
          <w:szCs w:val="21"/>
        </w:rPr>
        <w:t>基因分型数据入库标准及质控办法（试行）》的要求。</w:t>
      </w:r>
    </w:p>
    <w:p w:rsidR="00952BDD" w:rsidRPr="00631E69" w:rsidRDefault="00952BDD" w:rsidP="00AB607C">
      <w:pPr>
        <w:spacing w:line="288" w:lineRule="auto"/>
        <w:ind w:firstLineChars="200" w:firstLine="31680"/>
        <w:rPr>
          <w:rFonts w:ascii="宋体" w:cs="宋体"/>
          <w:szCs w:val="21"/>
        </w:rPr>
      </w:pPr>
      <w:r w:rsidRPr="00631E69">
        <w:rPr>
          <w:rFonts w:ascii="宋体" w:hAnsi="宋体" w:cs="宋体"/>
          <w:szCs w:val="21"/>
        </w:rPr>
        <w:t>3. HLA-A</w:t>
      </w:r>
      <w:r w:rsidRPr="00631E69">
        <w:rPr>
          <w:rFonts w:ascii="宋体" w:hAnsi="宋体" w:cs="宋体" w:hint="eastAsia"/>
          <w:szCs w:val="21"/>
        </w:rPr>
        <w:t>、</w:t>
      </w:r>
      <w:r w:rsidRPr="00631E69">
        <w:rPr>
          <w:rFonts w:ascii="宋体" w:hAnsi="宋体" w:cs="宋体"/>
          <w:szCs w:val="21"/>
        </w:rPr>
        <w:t>B</w:t>
      </w:r>
      <w:r w:rsidRPr="00631E69">
        <w:rPr>
          <w:rFonts w:ascii="宋体" w:hAnsi="宋体" w:cs="宋体" w:hint="eastAsia"/>
          <w:szCs w:val="21"/>
        </w:rPr>
        <w:t>、</w:t>
      </w:r>
      <w:r w:rsidRPr="00631E69">
        <w:rPr>
          <w:rFonts w:ascii="宋体" w:hAnsi="宋体" w:cs="宋体"/>
          <w:szCs w:val="21"/>
        </w:rPr>
        <w:t>DRB1</w:t>
      </w:r>
      <w:r w:rsidRPr="00631E69">
        <w:rPr>
          <w:rFonts w:ascii="宋体" w:hAnsi="宋体" w:cs="宋体" w:hint="eastAsia"/>
          <w:szCs w:val="21"/>
        </w:rPr>
        <w:t>位点高分辨数据（包括唯一高分</w:t>
      </w:r>
      <w:r w:rsidRPr="00631E69">
        <w:rPr>
          <w:rFonts w:ascii="宋体" w:hAnsi="宋体" w:cs="宋体"/>
          <w:szCs w:val="21"/>
        </w:rPr>
        <w:t>H</w:t>
      </w:r>
      <w:r w:rsidRPr="00631E69">
        <w:rPr>
          <w:rFonts w:ascii="宋体" w:hAnsi="宋体" w:cs="宋体" w:hint="eastAsia"/>
          <w:szCs w:val="21"/>
        </w:rPr>
        <w:t>和可视高分</w:t>
      </w:r>
      <w:r w:rsidRPr="00631E69">
        <w:rPr>
          <w:rFonts w:ascii="宋体" w:hAnsi="宋体" w:cs="宋体"/>
          <w:szCs w:val="21"/>
        </w:rPr>
        <w:t>A</w:t>
      </w:r>
      <w:r w:rsidRPr="00631E69">
        <w:rPr>
          <w:rFonts w:ascii="宋体" w:hAnsi="宋体" w:cs="宋体" w:hint="eastAsia"/>
          <w:szCs w:val="21"/>
        </w:rPr>
        <w:t>）比例须符合当年度中国造血干细胞捐献者资料库管理中心下发的数据入库标准相关文件要求，且所有进行</w:t>
      </w:r>
      <w:r w:rsidRPr="00631E69">
        <w:rPr>
          <w:rFonts w:ascii="宋体" w:hAnsi="宋体" w:cs="宋体"/>
          <w:szCs w:val="21"/>
        </w:rPr>
        <w:t>A</w:t>
      </w:r>
      <w:r w:rsidRPr="00631E69">
        <w:rPr>
          <w:rFonts w:ascii="宋体" w:hAnsi="宋体" w:cs="宋体" w:hint="eastAsia"/>
          <w:szCs w:val="21"/>
        </w:rPr>
        <w:t>、</w:t>
      </w:r>
      <w:r w:rsidRPr="00631E69">
        <w:rPr>
          <w:rFonts w:ascii="宋体" w:hAnsi="宋体" w:cs="宋体"/>
          <w:szCs w:val="21"/>
        </w:rPr>
        <w:t>B</w:t>
      </w:r>
      <w:r w:rsidRPr="00631E69">
        <w:rPr>
          <w:rFonts w:ascii="宋体" w:hAnsi="宋体" w:cs="宋体" w:hint="eastAsia"/>
          <w:szCs w:val="21"/>
        </w:rPr>
        <w:t>、</w:t>
      </w:r>
      <w:r w:rsidRPr="00631E69">
        <w:rPr>
          <w:rFonts w:ascii="宋体" w:hAnsi="宋体" w:cs="宋体"/>
          <w:szCs w:val="21"/>
        </w:rPr>
        <w:t>DRB1</w:t>
      </w:r>
      <w:r w:rsidRPr="00631E69">
        <w:rPr>
          <w:rFonts w:ascii="宋体" w:hAnsi="宋体" w:cs="宋体" w:hint="eastAsia"/>
          <w:szCs w:val="21"/>
        </w:rPr>
        <w:t>位点分型的实验标本均需进行</w:t>
      </w:r>
      <w:r w:rsidRPr="00631E69">
        <w:rPr>
          <w:rFonts w:ascii="宋体" w:hAnsi="宋体" w:cs="宋体"/>
          <w:szCs w:val="21"/>
        </w:rPr>
        <w:t>C</w:t>
      </w:r>
      <w:r w:rsidRPr="00631E69">
        <w:rPr>
          <w:rFonts w:ascii="宋体" w:hAnsi="宋体" w:cs="宋体" w:hint="eastAsia"/>
          <w:szCs w:val="21"/>
        </w:rPr>
        <w:t>和</w:t>
      </w:r>
      <w:r w:rsidRPr="00631E69">
        <w:rPr>
          <w:rFonts w:ascii="宋体" w:hAnsi="宋体" w:cs="宋体"/>
          <w:szCs w:val="21"/>
        </w:rPr>
        <w:t>DQB1</w:t>
      </w:r>
      <w:r w:rsidRPr="00631E69">
        <w:rPr>
          <w:rFonts w:ascii="宋体" w:hAnsi="宋体" w:cs="宋体" w:hint="eastAsia"/>
          <w:szCs w:val="21"/>
        </w:rPr>
        <w:t>位点的分型检测。</w:t>
      </w:r>
    </w:p>
    <w:p w:rsidR="00952BDD" w:rsidRPr="00631E69" w:rsidRDefault="00952BDD" w:rsidP="00AB607C">
      <w:pPr>
        <w:spacing w:line="288" w:lineRule="auto"/>
        <w:ind w:firstLineChars="200" w:firstLine="31680"/>
        <w:rPr>
          <w:rFonts w:ascii="宋体" w:cs="宋体"/>
          <w:szCs w:val="21"/>
        </w:rPr>
      </w:pPr>
      <w:r w:rsidRPr="00631E69">
        <w:rPr>
          <w:rFonts w:ascii="宋体" w:hAnsi="宋体" w:cs="宋体"/>
          <w:szCs w:val="21"/>
        </w:rPr>
        <w:t>4. HLA-C</w:t>
      </w:r>
      <w:r w:rsidRPr="00631E69">
        <w:rPr>
          <w:rFonts w:ascii="宋体" w:hAnsi="宋体" w:cs="宋体" w:hint="eastAsia"/>
          <w:szCs w:val="21"/>
        </w:rPr>
        <w:t>位点高分比例（包括唯一高分</w:t>
      </w:r>
      <w:r w:rsidRPr="00631E69">
        <w:rPr>
          <w:rFonts w:ascii="宋体" w:hAnsi="宋体" w:cs="宋体"/>
          <w:szCs w:val="21"/>
        </w:rPr>
        <w:t>H</w:t>
      </w:r>
      <w:r w:rsidRPr="00631E69">
        <w:rPr>
          <w:rFonts w:ascii="宋体" w:hAnsi="宋体" w:cs="宋体" w:hint="eastAsia"/>
          <w:szCs w:val="21"/>
        </w:rPr>
        <w:t>和可视高分</w:t>
      </w:r>
      <w:r w:rsidRPr="00631E69">
        <w:rPr>
          <w:rFonts w:ascii="宋体" w:hAnsi="宋体" w:cs="宋体"/>
          <w:szCs w:val="21"/>
        </w:rPr>
        <w:t>A</w:t>
      </w:r>
      <w:r w:rsidRPr="00631E69">
        <w:rPr>
          <w:rFonts w:ascii="宋体" w:hAnsi="宋体" w:cs="宋体" w:hint="eastAsia"/>
          <w:szCs w:val="21"/>
        </w:rPr>
        <w:t>）和</w:t>
      </w:r>
      <w:r w:rsidRPr="00631E69">
        <w:rPr>
          <w:rFonts w:ascii="宋体" w:hAnsi="宋体" w:cs="宋体"/>
          <w:szCs w:val="21"/>
        </w:rPr>
        <w:t>DQB1</w:t>
      </w:r>
      <w:r w:rsidRPr="00631E69">
        <w:rPr>
          <w:rFonts w:ascii="宋体" w:hAnsi="宋体" w:cs="宋体" w:hint="eastAsia"/>
          <w:szCs w:val="21"/>
        </w:rPr>
        <w:t>位点高分比例（包括唯一高分</w:t>
      </w:r>
      <w:r w:rsidRPr="00631E69">
        <w:rPr>
          <w:rFonts w:ascii="宋体" w:hAnsi="宋体" w:cs="宋体"/>
          <w:szCs w:val="21"/>
        </w:rPr>
        <w:t>H</w:t>
      </w:r>
      <w:r w:rsidRPr="00631E69">
        <w:rPr>
          <w:rFonts w:ascii="宋体" w:hAnsi="宋体" w:cs="宋体" w:hint="eastAsia"/>
          <w:szCs w:val="21"/>
        </w:rPr>
        <w:t>和可视高分</w:t>
      </w:r>
      <w:r w:rsidRPr="00631E69">
        <w:rPr>
          <w:rFonts w:ascii="宋体" w:hAnsi="宋体" w:cs="宋体"/>
          <w:szCs w:val="21"/>
        </w:rPr>
        <w:t>A</w:t>
      </w:r>
      <w:r w:rsidRPr="00631E69">
        <w:rPr>
          <w:rFonts w:ascii="宋体" w:hAnsi="宋体" w:cs="宋体" w:hint="eastAsia"/>
          <w:szCs w:val="21"/>
        </w:rPr>
        <w:t>）须符合当年度中国造血干细胞捐献者资料库管理中心下发的数据入库标准相关文件要求。</w:t>
      </w:r>
    </w:p>
    <w:p w:rsidR="00952BDD" w:rsidRPr="00631E69" w:rsidRDefault="00952BDD" w:rsidP="00AB607C">
      <w:pPr>
        <w:spacing w:line="288" w:lineRule="auto"/>
        <w:ind w:firstLineChars="200" w:firstLine="31680"/>
        <w:rPr>
          <w:rFonts w:ascii="宋体" w:cs="宋体"/>
          <w:szCs w:val="21"/>
        </w:rPr>
      </w:pPr>
      <w:r w:rsidRPr="00631E69">
        <w:rPr>
          <w:rFonts w:ascii="宋体" w:hAnsi="宋体" w:cs="宋体"/>
          <w:szCs w:val="21"/>
        </w:rPr>
        <w:t xml:space="preserve">5. </w:t>
      </w:r>
      <w:r w:rsidRPr="00631E69">
        <w:rPr>
          <w:rFonts w:ascii="宋体" w:hAnsi="宋体" w:cs="宋体" w:hint="eastAsia"/>
          <w:szCs w:val="21"/>
        </w:rPr>
        <w:t>数据中无低分辨</w:t>
      </w:r>
      <w:r w:rsidRPr="00631E69">
        <w:rPr>
          <w:rFonts w:ascii="宋体" w:hAnsi="宋体" w:cs="宋体"/>
          <w:szCs w:val="21"/>
        </w:rPr>
        <w:t>L</w:t>
      </w:r>
      <w:r w:rsidRPr="00631E69">
        <w:rPr>
          <w:rFonts w:ascii="宋体" w:hAnsi="宋体" w:cs="宋体" w:hint="eastAsia"/>
          <w:szCs w:val="21"/>
        </w:rPr>
        <w:t>数据。</w:t>
      </w:r>
    </w:p>
    <w:p w:rsidR="00952BDD" w:rsidRPr="00631E69" w:rsidRDefault="00952BDD" w:rsidP="00AB607C">
      <w:pPr>
        <w:spacing w:line="288" w:lineRule="auto"/>
        <w:ind w:firstLineChars="200" w:firstLine="31680"/>
        <w:rPr>
          <w:rFonts w:ascii="宋体" w:cs="宋体"/>
          <w:szCs w:val="21"/>
        </w:rPr>
      </w:pPr>
      <w:r w:rsidRPr="00631E69">
        <w:rPr>
          <w:rFonts w:ascii="宋体" w:hAnsi="宋体" w:cs="宋体"/>
          <w:szCs w:val="21"/>
        </w:rPr>
        <w:t xml:space="preserve">6. </w:t>
      </w:r>
      <w:r w:rsidRPr="00631E69">
        <w:rPr>
          <w:rFonts w:ascii="宋体" w:hAnsi="宋体" w:cs="宋体" w:hint="eastAsia"/>
          <w:szCs w:val="21"/>
        </w:rPr>
        <w:t>供方提供</w:t>
      </w:r>
      <w:r w:rsidRPr="00631E69">
        <w:rPr>
          <w:rFonts w:ascii="宋体" w:hAnsi="宋体" w:cs="宋体"/>
          <w:szCs w:val="21"/>
        </w:rPr>
        <w:t>HLA-A/B/C/DRB1/DQB1</w:t>
      </w:r>
      <w:r w:rsidRPr="00631E69">
        <w:rPr>
          <w:rFonts w:ascii="宋体" w:hAnsi="宋体" w:cs="宋体" w:hint="eastAsia"/>
          <w:szCs w:val="21"/>
        </w:rPr>
        <w:t>高分辨试剂盒，</w:t>
      </w:r>
      <w:r w:rsidRPr="00631E69">
        <w:rPr>
          <w:rFonts w:ascii="宋体" w:hAnsi="宋体" w:cs="宋体"/>
          <w:szCs w:val="21"/>
        </w:rPr>
        <w:t>HLA-A</w:t>
      </w:r>
      <w:r w:rsidRPr="00631E69">
        <w:rPr>
          <w:rFonts w:ascii="宋体" w:hAnsi="宋体" w:cs="宋体" w:hint="eastAsia"/>
          <w:szCs w:val="21"/>
        </w:rPr>
        <w:t>、</w:t>
      </w:r>
      <w:r w:rsidRPr="00631E69">
        <w:rPr>
          <w:rFonts w:ascii="宋体" w:hAnsi="宋体" w:cs="宋体"/>
          <w:szCs w:val="21"/>
        </w:rPr>
        <w:t>-B</w:t>
      </w:r>
      <w:r w:rsidRPr="00631E69">
        <w:rPr>
          <w:rFonts w:ascii="宋体" w:hAnsi="宋体" w:cs="宋体" w:hint="eastAsia"/>
          <w:szCs w:val="21"/>
        </w:rPr>
        <w:t>、</w:t>
      </w:r>
      <w:r w:rsidRPr="00631E69">
        <w:rPr>
          <w:rFonts w:ascii="宋体" w:hAnsi="宋体" w:cs="宋体"/>
          <w:szCs w:val="21"/>
        </w:rPr>
        <w:t>-C</w:t>
      </w:r>
      <w:r w:rsidRPr="00631E69">
        <w:rPr>
          <w:rFonts w:ascii="宋体" w:hAnsi="宋体" w:cs="宋体" w:hint="eastAsia"/>
          <w:szCs w:val="21"/>
        </w:rPr>
        <w:t>位点测序至少包括双向</w:t>
      </w:r>
      <w:r w:rsidRPr="00631E69">
        <w:rPr>
          <w:rFonts w:ascii="宋体" w:hAnsi="宋体" w:cs="宋体"/>
          <w:szCs w:val="21"/>
        </w:rPr>
        <w:t>2</w:t>
      </w:r>
      <w:r w:rsidRPr="00631E69">
        <w:rPr>
          <w:rFonts w:ascii="宋体" w:hAnsi="宋体" w:cs="宋体" w:hint="eastAsia"/>
          <w:szCs w:val="21"/>
        </w:rPr>
        <w:t>、</w:t>
      </w:r>
      <w:r w:rsidRPr="00631E69">
        <w:rPr>
          <w:rFonts w:ascii="宋体" w:hAnsi="宋体" w:cs="宋体"/>
          <w:szCs w:val="21"/>
        </w:rPr>
        <w:t>3</w:t>
      </w:r>
      <w:r w:rsidRPr="00631E69">
        <w:rPr>
          <w:rFonts w:ascii="宋体" w:hAnsi="宋体" w:cs="宋体" w:hint="eastAsia"/>
          <w:szCs w:val="21"/>
        </w:rPr>
        <w:t>、</w:t>
      </w:r>
      <w:r w:rsidRPr="00631E69">
        <w:rPr>
          <w:rFonts w:ascii="宋体" w:hAnsi="宋体" w:cs="宋体"/>
          <w:szCs w:val="21"/>
        </w:rPr>
        <w:t>4</w:t>
      </w:r>
      <w:r w:rsidRPr="00631E69">
        <w:rPr>
          <w:rFonts w:ascii="宋体" w:hAnsi="宋体" w:cs="宋体" w:hint="eastAsia"/>
          <w:szCs w:val="21"/>
        </w:rPr>
        <w:t>外显子；</w:t>
      </w:r>
      <w:r w:rsidRPr="00631E69">
        <w:rPr>
          <w:rFonts w:ascii="宋体" w:hAnsi="宋体" w:cs="宋体"/>
          <w:szCs w:val="21"/>
        </w:rPr>
        <w:t>-DRB1</w:t>
      </w:r>
      <w:r w:rsidRPr="00631E69">
        <w:rPr>
          <w:rFonts w:ascii="宋体" w:hAnsi="宋体" w:cs="宋体" w:hint="eastAsia"/>
          <w:szCs w:val="21"/>
        </w:rPr>
        <w:t>位点测序至少包括双向</w:t>
      </w:r>
      <w:r w:rsidRPr="00631E69">
        <w:rPr>
          <w:rFonts w:ascii="宋体" w:hAnsi="宋体" w:cs="宋体"/>
          <w:szCs w:val="21"/>
        </w:rPr>
        <w:t>2</w:t>
      </w:r>
      <w:r w:rsidRPr="00631E69">
        <w:rPr>
          <w:rFonts w:ascii="宋体" w:hAnsi="宋体" w:cs="宋体" w:hint="eastAsia"/>
          <w:szCs w:val="21"/>
        </w:rPr>
        <w:t>外显子及</w:t>
      </w:r>
      <w:r w:rsidRPr="00631E69">
        <w:rPr>
          <w:rFonts w:ascii="宋体" w:hAnsi="宋体" w:cs="宋体"/>
          <w:szCs w:val="21"/>
        </w:rPr>
        <w:t>Godon86</w:t>
      </w:r>
      <w:r w:rsidRPr="00631E69">
        <w:rPr>
          <w:rFonts w:ascii="宋体" w:hAnsi="宋体" w:cs="宋体" w:hint="eastAsia"/>
          <w:szCs w:val="21"/>
        </w:rPr>
        <w:t>；</w:t>
      </w:r>
      <w:r w:rsidRPr="00631E69">
        <w:rPr>
          <w:rFonts w:ascii="宋体" w:hAnsi="宋体" w:cs="宋体"/>
          <w:szCs w:val="21"/>
        </w:rPr>
        <w:t xml:space="preserve"> -DQB1</w:t>
      </w:r>
      <w:r w:rsidRPr="00631E69">
        <w:rPr>
          <w:rFonts w:ascii="宋体" w:hAnsi="宋体" w:cs="宋体" w:hint="eastAsia"/>
          <w:szCs w:val="21"/>
        </w:rPr>
        <w:t>为位点测序至少包括双向</w:t>
      </w:r>
      <w:r w:rsidRPr="00631E69">
        <w:rPr>
          <w:rFonts w:ascii="宋体" w:hAnsi="宋体" w:cs="宋体"/>
          <w:szCs w:val="21"/>
        </w:rPr>
        <w:t>2</w:t>
      </w:r>
      <w:r w:rsidRPr="00631E69">
        <w:rPr>
          <w:rFonts w:ascii="宋体" w:hAnsi="宋体" w:cs="宋体" w:hint="eastAsia"/>
          <w:szCs w:val="21"/>
        </w:rPr>
        <w:t>、</w:t>
      </w:r>
      <w:r w:rsidRPr="00631E69">
        <w:rPr>
          <w:rFonts w:ascii="宋体" w:hAnsi="宋体" w:cs="宋体"/>
          <w:szCs w:val="21"/>
        </w:rPr>
        <w:t>3</w:t>
      </w:r>
      <w:r w:rsidRPr="00631E69">
        <w:rPr>
          <w:rFonts w:ascii="宋体" w:hAnsi="宋体" w:cs="宋体" w:hint="eastAsia"/>
          <w:szCs w:val="21"/>
        </w:rPr>
        <w:t>外显子；测序使用的</w:t>
      </w:r>
      <w:r w:rsidRPr="00631E69">
        <w:rPr>
          <w:rFonts w:ascii="宋体" w:hAnsi="宋体" w:cs="宋体"/>
          <w:szCs w:val="21"/>
        </w:rPr>
        <w:t>BigDye</w:t>
      </w:r>
      <w:r w:rsidRPr="00631E69">
        <w:rPr>
          <w:rFonts w:ascii="宋体" w:hAnsi="宋体" w:cs="宋体" w:hint="eastAsia"/>
          <w:szCs w:val="21"/>
        </w:rPr>
        <w:t>应为原液不得稀释，提供</w:t>
      </w:r>
      <w:r w:rsidRPr="00631E69">
        <w:rPr>
          <w:rFonts w:ascii="宋体" w:hAnsi="宋体" w:cs="宋体"/>
          <w:szCs w:val="21"/>
        </w:rPr>
        <w:t>GSSP</w:t>
      </w:r>
      <w:r w:rsidRPr="00631E69">
        <w:rPr>
          <w:rFonts w:ascii="宋体" w:hAnsi="宋体" w:cs="宋体" w:hint="eastAsia"/>
          <w:szCs w:val="21"/>
        </w:rPr>
        <w:t>试剂解决</w:t>
      </w:r>
      <w:r w:rsidRPr="00631E69">
        <w:rPr>
          <w:rFonts w:ascii="宋体" w:hAnsi="宋体" w:cs="宋体"/>
          <w:szCs w:val="21"/>
        </w:rPr>
        <w:t>CWD</w:t>
      </w:r>
      <w:r w:rsidRPr="00631E69">
        <w:rPr>
          <w:rFonts w:ascii="宋体" w:hAnsi="宋体" w:cs="宋体" w:hint="eastAsia"/>
          <w:szCs w:val="21"/>
        </w:rPr>
        <w:t>中的模棱两可结果。</w:t>
      </w:r>
    </w:p>
    <w:p w:rsidR="00952BDD" w:rsidRPr="00631E69" w:rsidRDefault="00952BDD" w:rsidP="00AB607C">
      <w:pPr>
        <w:spacing w:line="288" w:lineRule="auto"/>
        <w:ind w:firstLineChars="200" w:firstLine="31680"/>
        <w:rPr>
          <w:rFonts w:ascii="宋体" w:cs="宋体"/>
          <w:szCs w:val="21"/>
        </w:rPr>
      </w:pPr>
      <w:r w:rsidRPr="00631E69">
        <w:rPr>
          <w:rFonts w:ascii="宋体" w:hAnsi="宋体" w:cs="宋体"/>
          <w:szCs w:val="21"/>
        </w:rPr>
        <w:t>7</w:t>
      </w:r>
      <w:r w:rsidRPr="00631E69">
        <w:rPr>
          <w:rFonts w:ascii="宋体" w:hAnsi="宋体" w:cs="宋体" w:hint="eastAsia"/>
          <w:szCs w:val="21"/>
        </w:rPr>
        <w:t>、免费提供以下专用耗材：</w:t>
      </w:r>
    </w:p>
    <w:p w:rsidR="00952BDD" w:rsidRPr="00820134" w:rsidRDefault="00952BDD" w:rsidP="00AB607C">
      <w:pPr>
        <w:spacing w:line="288" w:lineRule="auto"/>
        <w:ind w:firstLineChars="200" w:firstLine="31680"/>
        <w:rPr>
          <w:rFonts w:ascii="宋体" w:hAnsi="宋体" w:cs="宋体"/>
          <w:szCs w:val="21"/>
        </w:rPr>
      </w:pPr>
      <w:r w:rsidRPr="00631E69">
        <w:rPr>
          <w:rFonts w:ascii="宋体" w:hAnsi="宋体" w:cs="宋体"/>
          <w:szCs w:val="21"/>
        </w:rPr>
        <w:t xml:space="preserve">  </w:t>
      </w:r>
      <w:r w:rsidRPr="00631E69">
        <w:rPr>
          <w:rFonts w:ascii="宋体" w:hAnsi="宋体" w:cs="宋体" w:hint="eastAsia"/>
          <w:szCs w:val="21"/>
        </w:rPr>
        <w:t>测序方法：</w:t>
      </w:r>
      <w:r w:rsidRPr="00631E69">
        <w:rPr>
          <w:rFonts w:ascii="宋体" w:hAnsi="宋体" w:cs="宋体"/>
          <w:szCs w:val="21"/>
        </w:rPr>
        <w:t xml:space="preserve"> </w:t>
      </w:r>
      <w:r w:rsidRPr="00631E69">
        <w:rPr>
          <w:rFonts w:ascii="宋体" w:hAnsi="宋体" w:cs="宋体"/>
          <w:szCs w:val="21"/>
        </w:rPr>
        <w:fldChar w:fldCharType="begin"/>
      </w:r>
      <w:r w:rsidRPr="00631E69">
        <w:rPr>
          <w:rFonts w:ascii="宋体" w:hAnsi="宋体" w:cs="宋体"/>
          <w:szCs w:val="21"/>
        </w:rPr>
        <w:instrText xml:space="preserve"> = 1 \* GB3 </w:instrText>
      </w:r>
      <w:r w:rsidRPr="00631E69">
        <w:rPr>
          <w:rFonts w:ascii="宋体" w:hAnsi="宋体" w:cs="宋体"/>
          <w:szCs w:val="21"/>
        </w:rPr>
        <w:fldChar w:fldCharType="separate"/>
      </w:r>
      <w:r w:rsidRPr="00631E69">
        <w:rPr>
          <w:rFonts w:ascii="宋体" w:hAnsi="宋体" w:cs="宋体" w:hint="eastAsia"/>
          <w:szCs w:val="21"/>
        </w:rPr>
        <w:t>①</w:t>
      </w:r>
      <w:r w:rsidRPr="00631E69">
        <w:rPr>
          <w:rFonts w:ascii="宋体" w:hAnsi="宋体" w:cs="宋体"/>
          <w:szCs w:val="21"/>
        </w:rPr>
        <w:fldChar w:fldCharType="end"/>
      </w:r>
      <w:r w:rsidRPr="00631E69">
        <w:rPr>
          <w:rFonts w:ascii="宋体" w:hAnsi="宋体" w:cs="宋体"/>
          <w:szCs w:val="21"/>
        </w:rPr>
        <w:t>POP-</w:t>
      </w:r>
      <w:r w:rsidRPr="00820134">
        <w:rPr>
          <w:rFonts w:ascii="宋体" w:hAnsi="宋体" w:cs="宋体"/>
          <w:szCs w:val="21"/>
        </w:rPr>
        <w:t>7</w:t>
      </w:r>
      <w:r w:rsidRPr="00820134">
        <w:rPr>
          <w:rFonts w:ascii="宋体" w:hAnsi="宋体" w:cs="宋体" w:hint="eastAsia"/>
          <w:szCs w:val="21"/>
        </w:rPr>
        <w:t>胶</w:t>
      </w:r>
      <w:r w:rsidRPr="00820134">
        <w:rPr>
          <w:rFonts w:ascii="宋体" w:hAnsi="宋体" w:cs="宋体"/>
          <w:szCs w:val="21"/>
        </w:rPr>
        <w:t xml:space="preserve"> </w:t>
      </w:r>
      <w:r w:rsidRPr="00820134">
        <w:rPr>
          <w:rFonts w:ascii="宋体" w:hAnsi="宋体" w:cs="宋体"/>
          <w:szCs w:val="21"/>
        </w:rPr>
        <w:fldChar w:fldCharType="begin"/>
      </w:r>
      <w:r w:rsidRPr="00820134">
        <w:rPr>
          <w:rFonts w:ascii="宋体" w:hAnsi="宋体" w:cs="宋体"/>
          <w:szCs w:val="21"/>
        </w:rPr>
        <w:instrText xml:space="preserve"> = 2 \* GB3 </w:instrText>
      </w:r>
      <w:r w:rsidRPr="00820134">
        <w:rPr>
          <w:rFonts w:ascii="宋体" w:hAnsi="宋体" w:cs="宋体"/>
          <w:szCs w:val="21"/>
        </w:rPr>
        <w:fldChar w:fldCharType="separate"/>
      </w:r>
      <w:r w:rsidRPr="00820134">
        <w:rPr>
          <w:rFonts w:ascii="宋体" w:hAnsi="宋体" w:cs="宋体" w:hint="eastAsia"/>
          <w:szCs w:val="21"/>
        </w:rPr>
        <w:t>②</w:t>
      </w:r>
      <w:r w:rsidRPr="00820134">
        <w:rPr>
          <w:rFonts w:ascii="宋体" w:hAnsi="宋体" w:cs="宋体"/>
          <w:szCs w:val="21"/>
        </w:rPr>
        <w:fldChar w:fldCharType="end"/>
      </w:r>
      <w:r w:rsidRPr="00820134">
        <w:rPr>
          <w:rFonts w:ascii="宋体" w:hAnsi="宋体" w:cs="宋体" w:hint="eastAsia"/>
          <w:szCs w:val="21"/>
        </w:rPr>
        <w:t>上样缓冲液</w:t>
      </w:r>
      <w:r w:rsidRPr="00820134">
        <w:rPr>
          <w:rFonts w:ascii="宋体" w:hAnsi="宋体" w:cs="宋体"/>
          <w:szCs w:val="21"/>
        </w:rPr>
        <w:t xml:space="preserve"> </w:t>
      </w:r>
      <w:r w:rsidRPr="00820134">
        <w:rPr>
          <w:rFonts w:ascii="宋体" w:hAnsi="宋体" w:cs="宋体" w:hint="eastAsia"/>
          <w:szCs w:val="21"/>
        </w:rPr>
        <w:t>③提供</w:t>
      </w:r>
      <w:r w:rsidRPr="00820134">
        <w:rPr>
          <w:rFonts w:ascii="宋体" w:hAnsi="宋体" w:cs="宋体"/>
          <w:szCs w:val="21"/>
        </w:rPr>
        <w:t>BIGDY</w:t>
      </w:r>
      <w:r w:rsidRPr="00820134">
        <w:rPr>
          <w:rFonts w:ascii="宋体" w:hAnsi="宋体" w:cs="宋体" w:hint="eastAsia"/>
          <w:szCs w:val="21"/>
        </w:rPr>
        <w:t>校准试剂</w:t>
      </w:r>
      <w:r w:rsidRPr="00820134">
        <w:rPr>
          <w:rFonts w:ascii="宋体" w:hAnsi="宋体" w:cs="宋体"/>
          <w:szCs w:val="21"/>
        </w:rPr>
        <w:t xml:space="preserve">  </w:t>
      </w:r>
      <w:r w:rsidRPr="00820134">
        <w:rPr>
          <w:rFonts w:ascii="宋体" w:hAnsi="宋体" w:cs="宋体" w:hint="eastAsia"/>
          <w:szCs w:val="21"/>
        </w:rPr>
        <w:t>④扩增版和上机读板</w:t>
      </w:r>
      <w:r w:rsidRPr="00820134">
        <w:rPr>
          <w:rFonts w:ascii="宋体" w:hAnsi="宋体" w:cs="宋体"/>
          <w:szCs w:val="21"/>
        </w:rPr>
        <w:t xml:space="preserve"> </w:t>
      </w:r>
      <w:r w:rsidRPr="00820134">
        <w:rPr>
          <w:rFonts w:ascii="宋体" w:hAnsi="宋体" w:cs="宋体" w:hint="eastAsia"/>
          <w:szCs w:val="21"/>
        </w:rPr>
        <w:t>⑤</w:t>
      </w:r>
      <w:r w:rsidRPr="00820134">
        <w:rPr>
          <w:rFonts w:ascii="宋体" w:hAnsi="宋体" w:cs="宋体"/>
          <w:szCs w:val="21"/>
        </w:rPr>
        <w:t>HiDi</w:t>
      </w:r>
      <w:r w:rsidRPr="00820134">
        <w:rPr>
          <w:rFonts w:ascii="宋体" w:hAnsi="宋体" w:cs="宋体" w:hint="eastAsia"/>
          <w:szCs w:val="21"/>
        </w:rPr>
        <w:t>、贴膜等相关实验耗材</w:t>
      </w:r>
      <w:r w:rsidRPr="00820134">
        <w:rPr>
          <w:rFonts w:ascii="宋体" w:hAnsi="宋体" w:cs="宋体"/>
          <w:szCs w:val="21"/>
        </w:rPr>
        <w:t xml:space="preserve">  </w:t>
      </w:r>
      <w:r w:rsidRPr="00820134">
        <w:rPr>
          <w:rFonts w:ascii="宋体" w:hAnsi="宋体" w:cs="宋体" w:hint="eastAsia"/>
          <w:szCs w:val="21"/>
        </w:rPr>
        <w:t>⑥实验室不再增加辅助设备</w:t>
      </w:r>
      <w:r w:rsidRPr="00820134">
        <w:rPr>
          <w:rFonts w:ascii="宋体" w:hAnsi="宋体" w:cs="宋体"/>
          <w:szCs w:val="21"/>
        </w:rPr>
        <w:t xml:space="preserve"> </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8</w:t>
      </w:r>
      <w:r w:rsidRPr="00820134">
        <w:rPr>
          <w:rFonts w:ascii="宋体" w:hAnsi="宋体" w:cs="宋体" w:hint="eastAsia"/>
          <w:szCs w:val="21"/>
        </w:rPr>
        <w:t>、试剂为原包装，</w:t>
      </w:r>
      <w:r w:rsidRPr="00820134">
        <w:rPr>
          <w:rFonts w:ascii="宋体" w:hAnsi="宋体" w:hint="eastAsia"/>
          <w:szCs w:val="21"/>
        </w:rPr>
        <w:t>扩增反应体系≥</w:t>
      </w:r>
      <w:r w:rsidRPr="00820134">
        <w:rPr>
          <w:rFonts w:ascii="宋体" w:hAnsi="宋体"/>
          <w:szCs w:val="21"/>
        </w:rPr>
        <w:t>20ul</w:t>
      </w:r>
      <w:r w:rsidRPr="00820134">
        <w:rPr>
          <w:rFonts w:ascii="宋体" w:hAnsi="宋体" w:hint="eastAsia"/>
          <w:szCs w:val="21"/>
        </w:rPr>
        <w:t>，测序反应体系≥</w:t>
      </w:r>
      <w:r w:rsidRPr="00820134">
        <w:rPr>
          <w:rFonts w:ascii="宋体" w:hAnsi="宋体"/>
          <w:szCs w:val="21"/>
        </w:rPr>
        <w:t>10ul</w:t>
      </w:r>
      <w:r w:rsidRPr="00820134">
        <w:rPr>
          <w:rFonts w:ascii="宋体" w:hAnsi="宋体" w:hint="eastAsia"/>
          <w:szCs w:val="21"/>
        </w:rPr>
        <w:t>，</w:t>
      </w:r>
      <w:r w:rsidRPr="00820134">
        <w:rPr>
          <w:rFonts w:ascii="宋体" w:hAnsi="宋体" w:cs="宋体" w:hint="eastAsia"/>
          <w:szCs w:val="21"/>
        </w:rPr>
        <w:t>不得减量或更改反应体系。</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9</w:t>
      </w:r>
      <w:r w:rsidRPr="00820134">
        <w:rPr>
          <w:rFonts w:ascii="宋体" w:hAnsi="宋体" w:cs="宋体" w:hint="eastAsia"/>
          <w:szCs w:val="21"/>
        </w:rPr>
        <w:t>、耗材为原包装，由耗材造成的试剂浪费厂家负责。</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10</w:t>
      </w:r>
      <w:r w:rsidRPr="00820134">
        <w:rPr>
          <w:rFonts w:ascii="宋体" w:hAnsi="宋体" w:cs="宋体" w:hint="eastAsia"/>
          <w:szCs w:val="21"/>
        </w:rPr>
        <w:t>、所有试剂耗材到货后有效期大于</w:t>
      </w:r>
      <w:r w:rsidRPr="00820134">
        <w:rPr>
          <w:rFonts w:ascii="宋体" w:hAnsi="宋体" w:cs="宋体"/>
          <w:szCs w:val="21"/>
        </w:rPr>
        <w:t>6~12</w:t>
      </w:r>
      <w:r w:rsidRPr="00820134">
        <w:rPr>
          <w:rFonts w:ascii="宋体" w:hAnsi="宋体" w:cs="宋体" w:hint="eastAsia"/>
          <w:szCs w:val="21"/>
        </w:rPr>
        <w:t>个月。</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11</w:t>
      </w:r>
      <w:r w:rsidRPr="00820134">
        <w:rPr>
          <w:rFonts w:ascii="宋体" w:hAnsi="宋体" w:cs="宋体" w:hint="eastAsia"/>
          <w:szCs w:val="21"/>
        </w:rPr>
        <w:t>、供方免费提供</w:t>
      </w:r>
      <w:r w:rsidRPr="00820134">
        <w:rPr>
          <w:rFonts w:ascii="宋体" w:hAnsi="宋体" w:cs="宋体"/>
          <w:szCs w:val="21"/>
        </w:rPr>
        <w:t>DNA</w:t>
      </w:r>
      <w:r w:rsidRPr="00820134">
        <w:rPr>
          <w:rFonts w:ascii="宋体" w:hAnsi="宋体" w:cs="宋体" w:hint="eastAsia"/>
          <w:szCs w:val="21"/>
        </w:rPr>
        <w:t>提取试剂盒，</w:t>
      </w:r>
      <w:r w:rsidRPr="00820134">
        <w:rPr>
          <w:rFonts w:ascii="宋体" w:hAnsi="宋体" w:cs="宋体"/>
          <w:szCs w:val="21"/>
        </w:rPr>
        <w:t>DNA</w:t>
      </w:r>
      <w:r w:rsidRPr="00820134">
        <w:rPr>
          <w:rFonts w:ascii="宋体" w:hAnsi="宋体" w:cs="宋体" w:hint="eastAsia"/>
          <w:szCs w:val="21"/>
        </w:rPr>
        <w:t>抽提试剂由实验室指定品牌，并承担</w:t>
      </w:r>
      <w:r w:rsidRPr="00820134">
        <w:rPr>
          <w:rFonts w:ascii="宋体" w:hAnsi="宋体" w:cs="宋体"/>
          <w:szCs w:val="21"/>
        </w:rPr>
        <w:t>5%</w:t>
      </w:r>
      <w:r w:rsidRPr="00820134">
        <w:rPr>
          <w:rFonts w:ascii="宋体" w:hAnsi="宋体" w:cs="宋体" w:hint="eastAsia"/>
          <w:szCs w:val="21"/>
        </w:rPr>
        <w:t>的试剂损耗。</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12</w:t>
      </w:r>
      <w:r w:rsidRPr="00820134">
        <w:rPr>
          <w:rFonts w:ascii="宋体" w:hAnsi="宋体" w:cs="宋体" w:hint="eastAsia"/>
          <w:szCs w:val="21"/>
        </w:rPr>
        <w:t>、供方免费提供</w:t>
      </w:r>
      <w:r w:rsidRPr="00820134">
        <w:rPr>
          <w:rFonts w:ascii="宋体" w:hAnsi="宋体" w:cs="宋体"/>
          <w:szCs w:val="21"/>
        </w:rPr>
        <w:t>6%</w:t>
      </w:r>
      <w:r w:rsidRPr="00820134">
        <w:rPr>
          <w:rFonts w:ascii="宋体" w:hAnsi="宋体" w:cs="宋体" w:hint="eastAsia"/>
          <w:szCs w:val="21"/>
        </w:rPr>
        <w:t>质控试剂，包括</w:t>
      </w:r>
      <w:r w:rsidRPr="00820134">
        <w:rPr>
          <w:rFonts w:ascii="宋体" w:hAnsi="宋体" w:cs="宋体"/>
          <w:szCs w:val="21"/>
        </w:rPr>
        <w:t>3-5%</w:t>
      </w:r>
      <w:r w:rsidRPr="00820134">
        <w:rPr>
          <w:rFonts w:ascii="宋体" w:hAnsi="宋体" w:cs="宋体" w:hint="eastAsia"/>
          <w:szCs w:val="21"/>
        </w:rPr>
        <w:t>室内质控和</w:t>
      </w:r>
      <w:r w:rsidRPr="00820134">
        <w:rPr>
          <w:rFonts w:ascii="宋体" w:hAnsi="宋体" w:cs="宋体"/>
          <w:szCs w:val="21"/>
        </w:rPr>
        <w:t>2%</w:t>
      </w:r>
      <w:r w:rsidRPr="00820134">
        <w:rPr>
          <w:rFonts w:ascii="宋体" w:hAnsi="宋体" w:cs="宋体" w:hint="eastAsia"/>
          <w:szCs w:val="21"/>
        </w:rPr>
        <w:t>国家室间质控合计按</w:t>
      </w:r>
      <w:r w:rsidRPr="00820134">
        <w:rPr>
          <w:rFonts w:ascii="宋体" w:hAnsi="宋体" w:cs="宋体"/>
          <w:szCs w:val="21"/>
        </w:rPr>
        <w:t>6%</w:t>
      </w:r>
      <w:r w:rsidRPr="00820134">
        <w:rPr>
          <w:rFonts w:ascii="宋体" w:hAnsi="宋体" w:cs="宋体" w:hint="eastAsia"/>
          <w:szCs w:val="21"/>
        </w:rPr>
        <w:t>计算。</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13</w:t>
      </w:r>
      <w:r w:rsidRPr="00820134">
        <w:rPr>
          <w:rFonts w:ascii="宋体" w:hAnsi="宋体" w:cs="宋体" w:hint="eastAsia"/>
          <w:szCs w:val="21"/>
        </w:rPr>
        <w:t>、按实验室要求保证及时提供试剂，确保实验室在国家要求的期限内完成实验和数据分析及上传。</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14</w:t>
      </w:r>
      <w:r w:rsidRPr="00820134">
        <w:rPr>
          <w:rFonts w:ascii="宋体" w:hAnsi="宋体" w:cs="宋体" w:hint="eastAsia"/>
          <w:szCs w:val="21"/>
        </w:rPr>
        <w:t>、分析软件符合当年国家骨髓库要求入库格式的输出系统，能自动生成相应的输出格式，适合导入红总会网络系统，并能追踪信息。</w:t>
      </w:r>
    </w:p>
    <w:p w:rsidR="00952BDD" w:rsidRPr="00820134" w:rsidRDefault="00952BDD" w:rsidP="00AB607C">
      <w:pPr>
        <w:spacing w:line="288" w:lineRule="auto"/>
        <w:ind w:firstLineChars="200" w:firstLine="31680"/>
        <w:rPr>
          <w:rFonts w:ascii="宋体"/>
          <w:szCs w:val="21"/>
        </w:rPr>
      </w:pPr>
      <w:r w:rsidRPr="00820134">
        <w:rPr>
          <w:rFonts w:ascii="宋体" w:hAnsi="宋体" w:cs="宋体"/>
          <w:szCs w:val="21"/>
        </w:rPr>
        <w:t>15</w:t>
      </w:r>
      <w:r w:rsidRPr="00820134">
        <w:rPr>
          <w:rFonts w:ascii="宋体" w:hAnsi="宋体" w:cs="宋体" w:hint="eastAsia"/>
          <w:szCs w:val="21"/>
        </w:rPr>
        <w:t>、分析软件和试剂属专业配套产品，</w:t>
      </w:r>
      <w:r w:rsidRPr="00820134">
        <w:rPr>
          <w:rFonts w:ascii="宋体" w:hAnsi="宋体" w:hint="eastAsia"/>
          <w:szCs w:val="21"/>
        </w:rPr>
        <w:t>须提供人员培训和最新版本使用权，分析软件使用最新的数据库并定期更新（每年至少一次），数据库更新后厂家须提供软件验证报告。</w:t>
      </w:r>
    </w:p>
    <w:p w:rsidR="00952BDD" w:rsidRPr="00820134" w:rsidRDefault="00952BDD" w:rsidP="002C0EF1">
      <w:pPr>
        <w:spacing w:line="288" w:lineRule="auto"/>
        <w:rPr>
          <w:rFonts w:ascii="宋体" w:cs="宋体"/>
          <w:szCs w:val="21"/>
        </w:rPr>
      </w:pPr>
      <w:r w:rsidRPr="00820134">
        <w:rPr>
          <w:rFonts w:ascii="宋体" w:hAnsi="宋体"/>
          <w:szCs w:val="21"/>
        </w:rPr>
        <w:t>16</w:t>
      </w:r>
      <w:r w:rsidRPr="00820134">
        <w:rPr>
          <w:rFonts w:ascii="宋体" w:hAnsi="宋体" w:hint="eastAsia"/>
          <w:szCs w:val="21"/>
        </w:rPr>
        <w:t>、每批试剂耗材供货时需随装箱单提供出厂质量报告书。</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17</w:t>
      </w:r>
      <w:r w:rsidRPr="00820134">
        <w:rPr>
          <w:rFonts w:ascii="宋体" w:hAnsi="宋体" w:cs="宋体" w:hint="eastAsia"/>
          <w:szCs w:val="21"/>
        </w:rPr>
        <w:t>、试剂供应商提供售后及技术支持，预实验费用或相关费用由供应商承担。</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18</w:t>
      </w:r>
      <w:r w:rsidRPr="00820134">
        <w:rPr>
          <w:rFonts w:ascii="宋体" w:hAnsi="宋体" w:cs="宋体" w:hint="eastAsia"/>
          <w:szCs w:val="21"/>
        </w:rPr>
        <w:t>、对于现有</w:t>
      </w:r>
      <w:r w:rsidRPr="00820134">
        <w:rPr>
          <w:rFonts w:ascii="宋体" w:hAnsi="宋体" w:cs="宋体"/>
          <w:szCs w:val="21"/>
        </w:rPr>
        <w:t>SBT</w:t>
      </w:r>
      <w:r w:rsidRPr="00820134">
        <w:rPr>
          <w:rFonts w:ascii="宋体" w:hAnsi="宋体" w:cs="宋体" w:hint="eastAsia"/>
          <w:szCs w:val="21"/>
        </w:rPr>
        <w:t>试剂盒及可提供解决模棱两可的其他试剂仍无法明确分型结果的疑难样本（排除实验原因外），可免费运用克隆技术或二代测序方法进行解决并在次年提供有关实验数据和报告。</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19</w:t>
      </w:r>
      <w:r w:rsidRPr="00820134">
        <w:rPr>
          <w:rFonts w:ascii="宋体" w:hAnsi="宋体" w:cs="宋体" w:hint="eastAsia"/>
          <w:szCs w:val="21"/>
        </w:rPr>
        <w:t>、对有争议的实验结果以实验室判断作为上传依据。</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20</w:t>
      </w:r>
      <w:r w:rsidRPr="00820134">
        <w:rPr>
          <w:rFonts w:ascii="宋体" w:hAnsi="宋体" w:cs="宋体" w:hint="eastAsia"/>
          <w:szCs w:val="21"/>
        </w:rPr>
        <w:t>、以实际上传的实验数据量作为结算依据，其中解决模棱两可、单位点复试或者需多做样本以补足数据量所产生的试剂和耗材应由厂家免费提供。</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21</w:t>
      </w:r>
      <w:r w:rsidRPr="00820134">
        <w:rPr>
          <w:rFonts w:ascii="宋体" w:hAnsi="宋体" w:cs="宋体" w:hint="eastAsia"/>
          <w:szCs w:val="21"/>
        </w:rPr>
        <w:t>、因试剂或软件更新问题造成的实验错误本年度由供应商负责与国家质控实验室交涉，不得给实验室造成任何负面效应。</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22</w:t>
      </w:r>
      <w:r w:rsidRPr="00820134">
        <w:rPr>
          <w:rFonts w:ascii="宋体" w:hAnsi="宋体" w:cs="宋体" w:hint="eastAsia"/>
          <w:szCs w:val="21"/>
        </w:rPr>
        <w:t>、以往在全国血液中心、中心血站的骨髓库入库分型试剂中的使用量可作为加分项。</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23</w:t>
      </w:r>
      <w:r w:rsidRPr="00820134">
        <w:rPr>
          <w:rFonts w:ascii="宋体" w:hAnsi="宋体" w:cs="宋体" w:hint="eastAsia"/>
          <w:szCs w:val="21"/>
        </w:rPr>
        <w:t>、提供供应商的医疗器械经营许可证，进口试剂须提供</w:t>
      </w:r>
      <w:r w:rsidRPr="00820134">
        <w:rPr>
          <w:rFonts w:ascii="宋体" w:hAnsi="宋体" w:cs="宋体"/>
          <w:szCs w:val="21"/>
        </w:rPr>
        <w:t>FDA</w:t>
      </w:r>
      <w:r w:rsidRPr="00820134">
        <w:rPr>
          <w:rFonts w:ascii="宋体" w:hAnsi="宋体" w:cs="宋体" w:hint="eastAsia"/>
          <w:szCs w:val="21"/>
        </w:rPr>
        <w:t>许可证书。</w:t>
      </w:r>
    </w:p>
    <w:p w:rsidR="00952BDD" w:rsidRPr="00820134" w:rsidRDefault="00952BDD" w:rsidP="002C0EF1">
      <w:pPr>
        <w:spacing w:line="288" w:lineRule="auto"/>
        <w:rPr>
          <w:rFonts w:ascii="宋体"/>
          <w:sz w:val="24"/>
        </w:rPr>
      </w:pPr>
    </w:p>
    <w:p w:rsidR="00952BDD" w:rsidRPr="00820134" w:rsidRDefault="00952BDD" w:rsidP="002C0EF1">
      <w:pPr>
        <w:pStyle w:val="NormalWeb"/>
        <w:spacing w:before="0" w:beforeAutospacing="0" w:after="0" w:afterAutospacing="0" w:line="288" w:lineRule="auto"/>
        <w:jc w:val="both"/>
        <w:rPr>
          <w:b/>
          <w:bCs/>
          <w:kern w:val="1"/>
          <w:sz w:val="28"/>
          <w:szCs w:val="28"/>
        </w:rPr>
      </w:pPr>
      <w:r w:rsidRPr="00820134">
        <w:rPr>
          <w:rFonts w:hint="eastAsia"/>
          <w:b/>
          <w:bCs/>
          <w:kern w:val="1"/>
          <w:sz w:val="28"/>
          <w:szCs w:val="28"/>
        </w:rPr>
        <w:t>第</w:t>
      </w:r>
      <w:r w:rsidRPr="00820134">
        <w:rPr>
          <w:b/>
          <w:bCs/>
          <w:kern w:val="1"/>
          <w:sz w:val="28"/>
          <w:szCs w:val="28"/>
        </w:rPr>
        <w:t>2</w:t>
      </w:r>
      <w:r w:rsidRPr="00820134">
        <w:rPr>
          <w:rFonts w:hint="eastAsia"/>
          <w:b/>
          <w:bCs/>
          <w:kern w:val="1"/>
          <w:sz w:val="28"/>
          <w:szCs w:val="28"/>
        </w:rPr>
        <w:t>标段：</w:t>
      </w:r>
      <w:r w:rsidRPr="00820134">
        <w:rPr>
          <w:b/>
          <w:bCs/>
          <w:kern w:val="1"/>
          <w:sz w:val="28"/>
          <w:szCs w:val="28"/>
        </w:rPr>
        <w:t>2019</w:t>
      </w:r>
      <w:r w:rsidRPr="00820134">
        <w:rPr>
          <w:rFonts w:hint="eastAsia"/>
          <w:b/>
          <w:bCs/>
          <w:kern w:val="1"/>
          <w:sz w:val="28"/>
          <w:szCs w:val="28"/>
        </w:rPr>
        <w:t>年中华骨髓库入库数据分型试剂（</w:t>
      </w:r>
      <w:r w:rsidRPr="00820134">
        <w:rPr>
          <w:b/>
          <w:bCs/>
          <w:kern w:val="1"/>
          <w:sz w:val="28"/>
          <w:szCs w:val="28"/>
        </w:rPr>
        <w:t>SSO</w:t>
      </w:r>
      <w:r w:rsidRPr="00820134">
        <w:rPr>
          <w:rFonts w:hint="eastAsia"/>
          <w:b/>
          <w:bCs/>
          <w:kern w:val="1"/>
          <w:sz w:val="28"/>
          <w:szCs w:val="28"/>
        </w:rPr>
        <w:t>方法）</w:t>
      </w:r>
    </w:p>
    <w:p w:rsidR="00952BDD" w:rsidRPr="00820134" w:rsidRDefault="00952BDD" w:rsidP="002C0EF1">
      <w:pPr>
        <w:pStyle w:val="NormalWeb"/>
        <w:spacing w:before="0" w:beforeAutospacing="0" w:after="0" w:afterAutospacing="0" w:line="288" w:lineRule="auto"/>
        <w:jc w:val="both"/>
        <w:rPr>
          <w:b/>
          <w:bCs/>
          <w:kern w:val="1"/>
          <w:sz w:val="28"/>
          <w:szCs w:val="28"/>
        </w:rPr>
      </w:pP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w:t>
      </w:r>
      <w:r w:rsidRPr="00820134">
        <w:rPr>
          <w:rFonts w:ascii="宋体" w:hAnsi="宋体" w:cs="宋体" w:hint="eastAsia"/>
          <w:szCs w:val="21"/>
        </w:rPr>
        <w:t>、试剂符合中国造血干细胞捐献者资料库的有关要求，获到许可。</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2</w:t>
      </w:r>
      <w:r w:rsidRPr="00820134">
        <w:rPr>
          <w:rFonts w:ascii="宋体" w:hAnsi="宋体" w:cs="宋体" w:hint="eastAsia"/>
          <w:szCs w:val="21"/>
        </w:rPr>
        <w:t>、试剂符合当年度《中华骨髓库</w:t>
      </w:r>
      <w:r w:rsidRPr="00820134">
        <w:rPr>
          <w:rFonts w:ascii="宋体" w:hAnsi="宋体" w:cs="宋体"/>
          <w:szCs w:val="21"/>
        </w:rPr>
        <w:t>HLA</w:t>
      </w:r>
      <w:r w:rsidRPr="00820134">
        <w:rPr>
          <w:rFonts w:ascii="宋体" w:hAnsi="宋体" w:cs="宋体" w:hint="eastAsia"/>
          <w:szCs w:val="21"/>
        </w:rPr>
        <w:t>基因分型数据入库标准及质控办法（试行）》的要求。</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3. HLA-A</w:t>
      </w:r>
      <w:r w:rsidRPr="00820134">
        <w:rPr>
          <w:rFonts w:ascii="宋体" w:hAnsi="宋体" w:cs="宋体" w:hint="eastAsia"/>
          <w:szCs w:val="21"/>
        </w:rPr>
        <w:t>、</w:t>
      </w:r>
      <w:r w:rsidRPr="00820134">
        <w:rPr>
          <w:rFonts w:ascii="宋体" w:hAnsi="宋体" w:cs="宋体"/>
          <w:szCs w:val="21"/>
        </w:rPr>
        <w:t>B</w:t>
      </w:r>
      <w:r w:rsidRPr="00820134">
        <w:rPr>
          <w:rFonts w:ascii="宋体" w:hAnsi="宋体" w:cs="宋体" w:hint="eastAsia"/>
          <w:szCs w:val="21"/>
        </w:rPr>
        <w:t>、</w:t>
      </w:r>
      <w:r w:rsidRPr="00820134">
        <w:rPr>
          <w:rFonts w:ascii="宋体" w:hAnsi="宋体" w:cs="宋体"/>
          <w:szCs w:val="21"/>
        </w:rPr>
        <w:t>DRB1</w:t>
      </w:r>
      <w:r w:rsidRPr="00820134">
        <w:rPr>
          <w:rFonts w:ascii="宋体" w:hAnsi="宋体" w:cs="宋体" w:hint="eastAsia"/>
          <w:szCs w:val="21"/>
        </w:rPr>
        <w:t>位点高分辨数据（包括唯一高分</w:t>
      </w:r>
      <w:r w:rsidRPr="00820134">
        <w:rPr>
          <w:rFonts w:ascii="宋体" w:hAnsi="宋体" w:cs="宋体"/>
          <w:szCs w:val="21"/>
        </w:rPr>
        <w:t>H</w:t>
      </w:r>
      <w:r w:rsidRPr="00820134">
        <w:rPr>
          <w:rFonts w:ascii="宋体" w:hAnsi="宋体" w:cs="宋体" w:hint="eastAsia"/>
          <w:szCs w:val="21"/>
        </w:rPr>
        <w:t>和可视高分</w:t>
      </w:r>
      <w:r w:rsidRPr="00820134">
        <w:rPr>
          <w:rFonts w:ascii="宋体" w:hAnsi="宋体" w:cs="宋体"/>
          <w:szCs w:val="21"/>
        </w:rPr>
        <w:t>A</w:t>
      </w:r>
      <w:r w:rsidRPr="00820134">
        <w:rPr>
          <w:rFonts w:ascii="宋体" w:hAnsi="宋体" w:cs="宋体" w:hint="eastAsia"/>
          <w:szCs w:val="21"/>
        </w:rPr>
        <w:t>）比例须符合当年度中国造血干细胞捐献者资料库管理中心下发的数据入库标准相关文件要求，且所有进行</w:t>
      </w:r>
      <w:r w:rsidRPr="00820134">
        <w:rPr>
          <w:rFonts w:ascii="宋体" w:hAnsi="宋体" w:cs="宋体"/>
          <w:szCs w:val="21"/>
        </w:rPr>
        <w:t>A</w:t>
      </w:r>
      <w:r w:rsidRPr="00820134">
        <w:rPr>
          <w:rFonts w:ascii="宋体" w:hAnsi="宋体" w:cs="宋体" w:hint="eastAsia"/>
          <w:szCs w:val="21"/>
        </w:rPr>
        <w:t>、</w:t>
      </w:r>
      <w:r w:rsidRPr="00820134">
        <w:rPr>
          <w:rFonts w:ascii="宋体" w:hAnsi="宋体" w:cs="宋体"/>
          <w:szCs w:val="21"/>
        </w:rPr>
        <w:t>B</w:t>
      </w:r>
      <w:r w:rsidRPr="00820134">
        <w:rPr>
          <w:rFonts w:ascii="宋体" w:hAnsi="宋体" w:cs="宋体" w:hint="eastAsia"/>
          <w:szCs w:val="21"/>
        </w:rPr>
        <w:t>、</w:t>
      </w:r>
      <w:r w:rsidRPr="00820134">
        <w:rPr>
          <w:rFonts w:ascii="宋体" w:hAnsi="宋体" w:cs="宋体"/>
          <w:szCs w:val="21"/>
        </w:rPr>
        <w:t>DRB1</w:t>
      </w:r>
      <w:r w:rsidRPr="00820134">
        <w:rPr>
          <w:rFonts w:ascii="宋体" w:hAnsi="宋体" w:cs="宋体" w:hint="eastAsia"/>
          <w:szCs w:val="21"/>
        </w:rPr>
        <w:t>位点分型的实验标本均需进行</w:t>
      </w:r>
      <w:r w:rsidRPr="00820134">
        <w:rPr>
          <w:rFonts w:ascii="宋体" w:hAnsi="宋体" w:cs="宋体"/>
          <w:szCs w:val="21"/>
        </w:rPr>
        <w:t>C</w:t>
      </w:r>
      <w:r w:rsidRPr="00820134">
        <w:rPr>
          <w:rFonts w:ascii="宋体" w:hAnsi="宋体" w:cs="宋体" w:hint="eastAsia"/>
          <w:szCs w:val="21"/>
        </w:rPr>
        <w:t>和</w:t>
      </w:r>
      <w:r w:rsidRPr="00820134">
        <w:rPr>
          <w:rFonts w:ascii="宋体" w:hAnsi="宋体" w:cs="宋体"/>
          <w:szCs w:val="21"/>
        </w:rPr>
        <w:t>DQB1</w:t>
      </w:r>
      <w:r w:rsidRPr="00820134">
        <w:rPr>
          <w:rFonts w:ascii="宋体" w:hAnsi="宋体" w:cs="宋体" w:hint="eastAsia"/>
          <w:szCs w:val="21"/>
        </w:rPr>
        <w:t>位点的分型检测。</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4. HLA-C</w:t>
      </w:r>
      <w:r w:rsidRPr="00820134">
        <w:rPr>
          <w:rFonts w:ascii="宋体" w:hAnsi="宋体" w:cs="宋体" w:hint="eastAsia"/>
          <w:szCs w:val="21"/>
        </w:rPr>
        <w:t>位点高分比例（包括唯一高分</w:t>
      </w:r>
      <w:r w:rsidRPr="00820134">
        <w:rPr>
          <w:rFonts w:ascii="宋体" w:hAnsi="宋体" w:cs="宋体"/>
          <w:szCs w:val="21"/>
        </w:rPr>
        <w:t>H</w:t>
      </w:r>
      <w:r w:rsidRPr="00820134">
        <w:rPr>
          <w:rFonts w:ascii="宋体" w:hAnsi="宋体" w:cs="宋体" w:hint="eastAsia"/>
          <w:szCs w:val="21"/>
        </w:rPr>
        <w:t>和可视高分</w:t>
      </w:r>
      <w:r w:rsidRPr="00820134">
        <w:rPr>
          <w:rFonts w:ascii="宋体" w:hAnsi="宋体" w:cs="宋体"/>
          <w:szCs w:val="21"/>
        </w:rPr>
        <w:t>A</w:t>
      </w:r>
      <w:r w:rsidRPr="00820134">
        <w:rPr>
          <w:rFonts w:ascii="宋体" w:hAnsi="宋体" w:cs="宋体" w:hint="eastAsia"/>
          <w:szCs w:val="21"/>
        </w:rPr>
        <w:t>）和</w:t>
      </w:r>
      <w:r w:rsidRPr="00820134">
        <w:rPr>
          <w:rFonts w:ascii="宋体" w:hAnsi="宋体" w:cs="宋体"/>
          <w:szCs w:val="21"/>
        </w:rPr>
        <w:t>DQB1</w:t>
      </w:r>
      <w:r w:rsidRPr="00820134">
        <w:rPr>
          <w:rFonts w:ascii="宋体" w:hAnsi="宋体" w:cs="宋体" w:hint="eastAsia"/>
          <w:szCs w:val="21"/>
        </w:rPr>
        <w:t>位点高分比例（包括唯一高分</w:t>
      </w:r>
      <w:r w:rsidRPr="00820134">
        <w:rPr>
          <w:rFonts w:ascii="宋体" w:hAnsi="宋体" w:cs="宋体"/>
          <w:szCs w:val="21"/>
        </w:rPr>
        <w:t>H</w:t>
      </w:r>
      <w:r w:rsidRPr="00820134">
        <w:rPr>
          <w:rFonts w:ascii="宋体" w:hAnsi="宋体" w:cs="宋体" w:hint="eastAsia"/>
          <w:szCs w:val="21"/>
        </w:rPr>
        <w:t>和可视高分</w:t>
      </w:r>
      <w:r w:rsidRPr="00820134">
        <w:rPr>
          <w:rFonts w:ascii="宋体" w:hAnsi="宋体" w:cs="宋体"/>
          <w:szCs w:val="21"/>
        </w:rPr>
        <w:t>A</w:t>
      </w:r>
      <w:r w:rsidRPr="00820134">
        <w:rPr>
          <w:rFonts w:ascii="宋体" w:hAnsi="宋体" w:cs="宋体" w:hint="eastAsia"/>
          <w:szCs w:val="21"/>
        </w:rPr>
        <w:t>）须符合当年度中国造血干细胞捐献者资料库管理中心下发的数据入库标准相关文件要求。</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5</w:t>
      </w:r>
      <w:r w:rsidRPr="00820134">
        <w:rPr>
          <w:rFonts w:ascii="宋体" w:hAnsi="宋体" w:cs="宋体" w:hint="eastAsia"/>
          <w:szCs w:val="21"/>
        </w:rPr>
        <w:t>、数据中无低分辨</w:t>
      </w:r>
      <w:r w:rsidRPr="00820134">
        <w:rPr>
          <w:rFonts w:ascii="宋体" w:hAnsi="宋体" w:cs="宋体"/>
          <w:szCs w:val="21"/>
        </w:rPr>
        <w:t>L</w:t>
      </w:r>
      <w:r w:rsidRPr="00820134">
        <w:rPr>
          <w:rFonts w:ascii="宋体" w:hAnsi="宋体" w:cs="宋体" w:hint="eastAsia"/>
          <w:szCs w:val="21"/>
        </w:rPr>
        <w:t>数据。</w:t>
      </w:r>
    </w:p>
    <w:p w:rsidR="00952BDD" w:rsidRPr="00820134" w:rsidRDefault="00952BDD" w:rsidP="00AB607C">
      <w:pPr>
        <w:spacing w:line="288" w:lineRule="auto"/>
        <w:ind w:firstLineChars="200" w:firstLine="31680"/>
      </w:pPr>
      <w:r w:rsidRPr="00820134">
        <w:rPr>
          <w:rFonts w:ascii="宋体" w:hAnsi="宋体" w:cs="宋体"/>
          <w:szCs w:val="21"/>
        </w:rPr>
        <w:t>6</w:t>
      </w:r>
      <w:r w:rsidRPr="00820134">
        <w:rPr>
          <w:rFonts w:ascii="宋体" w:hAnsi="宋体" w:cs="宋体" w:hint="eastAsia"/>
          <w:szCs w:val="21"/>
        </w:rPr>
        <w:t>、</w:t>
      </w:r>
      <w:r w:rsidRPr="00820134">
        <w:rPr>
          <w:rFonts w:ascii="宋体" w:hAnsi="宋体" w:cs="宋体"/>
          <w:szCs w:val="21"/>
        </w:rPr>
        <w:t>SSO</w:t>
      </w:r>
      <w:r w:rsidRPr="00820134">
        <w:rPr>
          <w:rFonts w:ascii="宋体" w:hAnsi="宋体" w:cs="宋体" w:hint="eastAsia"/>
          <w:szCs w:val="21"/>
        </w:rPr>
        <w:t>方法的试剂适用于</w:t>
      </w:r>
      <w:r w:rsidRPr="00820134">
        <w:rPr>
          <w:rFonts w:ascii="宋体" w:hAnsi="宋体" w:cs="宋体"/>
          <w:szCs w:val="21"/>
        </w:rPr>
        <w:t>LABScan3D</w:t>
      </w:r>
      <w:r w:rsidRPr="00820134">
        <w:rPr>
          <w:rFonts w:ascii="宋体" w:hAnsi="宋体" w:cs="宋体" w:hint="eastAsia"/>
          <w:szCs w:val="21"/>
        </w:rPr>
        <w:t>™流式技术平台的</w:t>
      </w:r>
      <w:r w:rsidRPr="00820134">
        <w:rPr>
          <w:rFonts w:ascii="宋体" w:hAnsi="宋体" w:cs="宋体"/>
          <w:szCs w:val="21"/>
        </w:rPr>
        <w:t>HLA</w:t>
      </w:r>
      <w:r w:rsidRPr="00820134">
        <w:rPr>
          <w:rFonts w:ascii="宋体" w:hAnsi="宋体" w:cs="宋体" w:hint="eastAsia"/>
          <w:szCs w:val="21"/>
        </w:rPr>
        <w:t>分型，探针种类：</w:t>
      </w:r>
      <w:r w:rsidRPr="00820134">
        <w:rPr>
          <w:rFonts w:ascii="宋体" w:hAnsi="宋体" w:cs="宋体"/>
          <w:szCs w:val="21"/>
        </w:rPr>
        <w:t>A</w:t>
      </w:r>
      <w:r w:rsidRPr="00820134">
        <w:rPr>
          <w:rFonts w:ascii="宋体" w:hAnsi="宋体" w:cs="宋体" w:hint="eastAsia"/>
          <w:szCs w:val="21"/>
        </w:rPr>
        <w:t>位点≥</w:t>
      </w:r>
      <w:r w:rsidRPr="00820134">
        <w:rPr>
          <w:rFonts w:ascii="宋体" w:hAnsi="宋体" w:cs="宋体"/>
          <w:szCs w:val="21"/>
        </w:rPr>
        <w:t>750</w:t>
      </w:r>
      <w:r w:rsidRPr="00820134">
        <w:rPr>
          <w:rFonts w:ascii="宋体" w:hAnsi="宋体" w:cs="宋体" w:hint="eastAsia"/>
          <w:szCs w:val="21"/>
        </w:rPr>
        <w:t>种，</w:t>
      </w:r>
      <w:r w:rsidRPr="00820134">
        <w:rPr>
          <w:rFonts w:ascii="宋体" w:hAnsi="宋体" w:cs="宋体"/>
          <w:szCs w:val="21"/>
        </w:rPr>
        <w:t>B</w:t>
      </w:r>
      <w:r w:rsidRPr="00820134">
        <w:rPr>
          <w:rFonts w:ascii="宋体" w:hAnsi="宋体" w:cs="宋体" w:hint="eastAsia"/>
          <w:szCs w:val="21"/>
        </w:rPr>
        <w:t>位点≥</w:t>
      </w:r>
      <w:r w:rsidRPr="00820134">
        <w:rPr>
          <w:rFonts w:ascii="宋体" w:hAnsi="宋体" w:cs="宋体"/>
          <w:szCs w:val="21"/>
        </w:rPr>
        <w:t>800</w:t>
      </w:r>
      <w:r w:rsidRPr="00820134">
        <w:rPr>
          <w:rFonts w:ascii="宋体" w:hAnsi="宋体" w:cs="宋体" w:hint="eastAsia"/>
          <w:szCs w:val="21"/>
        </w:rPr>
        <w:t>种，</w:t>
      </w:r>
      <w:r w:rsidRPr="00820134">
        <w:rPr>
          <w:rFonts w:ascii="宋体" w:hAnsi="宋体" w:cs="宋体"/>
          <w:szCs w:val="21"/>
        </w:rPr>
        <w:t xml:space="preserve"> DR</w:t>
      </w:r>
      <w:r w:rsidRPr="00820134">
        <w:rPr>
          <w:rFonts w:ascii="宋体" w:hAnsi="宋体" w:cs="宋体" w:hint="eastAsia"/>
          <w:szCs w:val="21"/>
        </w:rPr>
        <w:t>位点≥</w:t>
      </w:r>
      <w:r w:rsidRPr="00820134">
        <w:rPr>
          <w:rFonts w:ascii="宋体" w:hAnsi="宋体" w:cs="宋体"/>
          <w:szCs w:val="21"/>
        </w:rPr>
        <w:t>260</w:t>
      </w:r>
      <w:r w:rsidRPr="00820134">
        <w:rPr>
          <w:rFonts w:ascii="宋体" w:hAnsi="宋体" w:cs="宋体" w:hint="eastAsia"/>
          <w:szCs w:val="21"/>
        </w:rPr>
        <w:t>种，</w:t>
      </w:r>
      <w:r w:rsidRPr="00820134">
        <w:rPr>
          <w:rFonts w:ascii="宋体" w:hAnsi="宋体" w:cs="宋体"/>
          <w:szCs w:val="21"/>
        </w:rPr>
        <w:t>C</w:t>
      </w:r>
      <w:r w:rsidRPr="00820134">
        <w:rPr>
          <w:rFonts w:ascii="宋体" w:hAnsi="宋体" w:cs="宋体" w:hint="eastAsia"/>
          <w:szCs w:val="21"/>
        </w:rPr>
        <w:t>位点≥</w:t>
      </w:r>
      <w:r w:rsidRPr="00820134">
        <w:rPr>
          <w:rFonts w:ascii="宋体" w:hAnsi="宋体" w:cs="宋体"/>
          <w:szCs w:val="21"/>
        </w:rPr>
        <w:t>170</w:t>
      </w:r>
      <w:r w:rsidRPr="00820134">
        <w:rPr>
          <w:rFonts w:ascii="宋体" w:hAnsi="宋体" w:cs="宋体" w:hint="eastAsia"/>
          <w:szCs w:val="21"/>
        </w:rPr>
        <w:t>种，</w:t>
      </w:r>
      <w:r w:rsidRPr="00820134">
        <w:rPr>
          <w:rFonts w:ascii="宋体" w:hAnsi="宋体" w:cs="宋体"/>
          <w:szCs w:val="21"/>
        </w:rPr>
        <w:t>DQ</w:t>
      </w:r>
      <w:r w:rsidRPr="00820134">
        <w:rPr>
          <w:rFonts w:ascii="宋体" w:hAnsi="宋体" w:cs="宋体" w:hint="eastAsia"/>
          <w:szCs w:val="21"/>
        </w:rPr>
        <w:t>位点≥</w:t>
      </w:r>
      <w:r w:rsidRPr="00820134">
        <w:rPr>
          <w:rFonts w:ascii="宋体" w:hAnsi="宋体" w:cs="宋体"/>
          <w:szCs w:val="21"/>
        </w:rPr>
        <w:t>100</w:t>
      </w:r>
      <w:r w:rsidRPr="00820134">
        <w:rPr>
          <w:rFonts w:ascii="宋体" w:hAnsi="宋体" w:cs="宋体" w:hint="eastAsia"/>
          <w:szCs w:val="21"/>
        </w:rPr>
        <w:t>种。</w:t>
      </w:r>
    </w:p>
    <w:p w:rsidR="00952BDD" w:rsidRPr="00820134" w:rsidRDefault="00952BDD" w:rsidP="00AB607C">
      <w:pPr>
        <w:spacing w:line="288" w:lineRule="auto"/>
        <w:ind w:firstLineChars="200" w:firstLine="31680"/>
      </w:pPr>
      <w:r w:rsidRPr="00820134">
        <w:t>7</w:t>
      </w:r>
      <w:r w:rsidRPr="00820134">
        <w:rPr>
          <w:rFonts w:hint="eastAsia"/>
        </w:rPr>
        <w:t>、要求以测序的分型方法作为补充解决数据中的模棱两可，相应费用由供应商提供。</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8</w:t>
      </w:r>
      <w:r w:rsidRPr="00820134">
        <w:rPr>
          <w:rFonts w:ascii="宋体" w:hAnsi="宋体" w:cs="宋体" w:hint="eastAsia"/>
          <w:szCs w:val="21"/>
        </w:rPr>
        <w:t>、免费提供以下专用耗材：</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SSO</w:t>
      </w:r>
      <w:r w:rsidRPr="00820134">
        <w:rPr>
          <w:rFonts w:ascii="宋体" w:hAnsi="宋体" w:cs="宋体" w:hint="eastAsia"/>
          <w:szCs w:val="21"/>
        </w:rPr>
        <w:t>方法</w:t>
      </w:r>
      <w:r w:rsidRPr="00820134">
        <w:rPr>
          <w:rFonts w:ascii="宋体" w:hAnsi="宋体" w:cs="宋体"/>
          <w:szCs w:val="21"/>
        </w:rPr>
        <w:t xml:space="preserve">:  </w:t>
      </w:r>
      <w:r w:rsidRPr="00820134">
        <w:rPr>
          <w:rFonts w:ascii="宋体" w:hAnsi="宋体" w:cs="宋体" w:hint="eastAsia"/>
          <w:szCs w:val="21"/>
        </w:rPr>
        <w:t>①提供扩增版、杂交板和上机读板</w:t>
      </w:r>
      <w:r w:rsidRPr="00820134">
        <w:rPr>
          <w:rFonts w:ascii="宋体" w:hAnsi="宋体" w:cs="宋体"/>
          <w:szCs w:val="21"/>
        </w:rPr>
        <w:t xml:space="preserve">  </w:t>
      </w:r>
      <w:r w:rsidRPr="00820134">
        <w:rPr>
          <w:rFonts w:ascii="宋体" w:hAnsi="宋体" w:cs="宋体" w:hint="eastAsia"/>
          <w:szCs w:val="21"/>
        </w:rPr>
        <w:t>②提供校准磁珠</w:t>
      </w:r>
      <w:r w:rsidRPr="00820134">
        <w:rPr>
          <w:rFonts w:ascii="宋体" w:hAnsi="宋体" w:cs="宋体"/>
          <w:szCs w:val="21"/>
        </w:rPr>
        <w:t xml:space="preserve">  </w:t>
      </w:r>
      <w:r w:rsidRPr="00820134">
        <w:rPr>
          <w:rFonts w:ascii="宋体" w:hAnsi="宋体" w:cs="宋体" w:hint="eastAsia"/>
          <w:szCs w:val="21"/>
        </w:rPr>
        <w:t>③鞘液</w:t>
      </w:r>
      <w:r w:rsidRPr="00820134">
        <w:rPr>
          <w:rFonts w:ascii="宋体" w:hAnsi="宋体" w:cs="宋体"/>
          <w:szCs w:val="21"/>
        </w:rPr>
        <w:t xml:space="preserve">  </w:t>
      </w:r>
      <w:r w:rsidRPr="00820134">
        <w:rPr>
          <w:rFonts w:ascii="宋体" w:hAnsi="宋体" w:cs="宋体" w:hint="eastAsia"/>
          <w:szCs w:val="21"/>
        </w:rPr>
        <w:t>④解决模棱两可的增补试剂及相应耗材。</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9</w:t>
      </w:r>
      <w:r w:rsidRPr="00820134">
        <w:rPr>
          <w:rFonts w:ascii="宋体" w:hAnsi="宋体" w:cs="宋体" w:hint="eastAsia"/>
          <w:szCs w:val="21"/>
        </w:rPr>
        <w:t>、试剂为原包装，不得减量或更改反应体系。</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10</w:t>
      </w:r>
      <w:r w:rsidRPr="00820134">
        <w:rPr>
          <w:rFonts w:ascii="宋体" w:hAnsi="宋体" w:cs="宋体" w:hint="eastAsia"/>
          <w:szCs w:val="21"/>
        </w:rPr>
        <w:t>、耗材为原包装，由耗材造成的试剂浪费厂家负责。</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11</w:t>
      </w:r>
      <w:r w:rsidRPr="00820134">
        <w:rPr>
          <w:rFonts w:ascii="宋体" w:hAnsi="宋体" w:cs="宋体" w:hint="eastAsia"/>
          <w:szCs w:val="21"/>
        </w:rPr>
        <w:t>、所有试剂耗材到货后有效期大于</w:t>
      </w:r>
      <w:r w:rsidRPr="00820134">
        <w:rPr>
          <w:rFonts w:ascii="宋体" w:hAnsi="宋体" w:cs="宋体"/>
          <w:szCs w:val="21"/>
        </w:rPr>
        <w:t>6~12</w:t>
      </w:r>
      <w:r w:rsidRPr="00820134">
        <w:rPr>
          <w:rFonts w:ascii="宋体" w:hAnsi="宋体" w:cs="宋体" w:hint="eastAsia"/>
          <w:szCs w:val="21"/>
        </w:rPr>
        <w:t>个月。</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12</w:t>
      </w:r>
      <w:r w:rsidRPr="00820134">
        <w:rPr>
          <w:rFonts w:ascii="宋体" w:hAnsi="宋体" w:cs="宋体" w:hint="eastAsia"/>
          <w:szCs w:val="21"/>
        </w:rPr>
        <w:t>、供方免费提供</w:t>
      </w:r>
      <w:r w:rsidRPr="00820134">
        <w:rPr>
          <w:rFonts w:ascii="宋体" w:hAnsi="宋体" w:cs="宋体"/>
          <w:szCs w:val="21"/>
        </w:rPr>
        <w:t>DNA</w:t>
      </w:r>
      <w:r w:rsidRPr="00820134">
        <w:rPr>
          <w:rFonts w:ascii="宋体" w:hAnsi="宋体" w:cs="宋体" w:hint="eastAsia"/>
          <w:szCs w:val="21"/>
        </w:rPr>
        <w:t>提取试剂盒，</w:t>
      </w:r>
      <w:r w:rsidRPr="00820134">
        <w:rPr>
          <w:rFonts w:ascii="宋体" w:hAnsi="宋体" w:cs="宋体"/>
          <w:szCs w:val="21"/>
        </w:rPr>
        <w:t>DNA</w:t>
      </w:r>
      <w:r w:rsidRPr="00820134">
        <w:rPr>
          <w:rFonts w:ascii="宋体" w:hAnsi="宋体" w:cs="宋体" w:hint="eastAsia"/>
          <w:szCs w:val="21"/>
        </w:rPr>
        <w:t>抽提试剂由实验室指定品牌，并承担</w:t>
      </w:r>
      <w:r w:rsidRPr="00820134">
        <w:rPr>
          <w:rFonts w:ascii="宋体" w:hAnsi="宋体" w:cs="宋体"/>
          <w:szCs w:val="21"/>
        </w:rPr>
        <w:t>5%</w:t>
      </w:r>
      <w:r w:rsidRPr="00820134">
        <w:rPr>
          <w:rFonts w:ascii="宋体" w:hAnsi="宋体" w:cs="宋体" w:hint="eastAsia"/>
          <w:szCs w:val="21"/>
        </w:rPr>
        <w:t>的试剂损耗。</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13</w:t>
      </w:r>
      <w:r w:rsidRPr="00820134">
        <w:rPr>
          <w:rFonts w:ascii="宋体" w:hAnsi="宋体" w:cs="宋体" w:hint="eastAsia"/>
          <w:szCs w:val="21"/>
        </w:rPr>
        <w:t>、供方免费提供</w:t>
      </w:r>
      <w:r w:rsidRPr="00820134">
        <w:rPr>
          <w:rFonts w:ascii="宋体" w:hAnsi="宋体" w:cs="宋体"/>
          <w:szCs w:val="21"/>
        </w:rPr>
        <w:t>5.5%</w:t>
      </w:r>
      <w:r w:rsidRPr="00820134">
        <w:rPr>
          <w:rFonts w:ascii="宋体" w:hAnsi="宋体" w:cs="宋体" w:hint="eastAsia"/>
          <w:szCs w:val="21"/>
        </w:rPr>
        <w:t>质控试剂，包括</w:t>
      </w:r>
      <w:r w:rsidRPr="00820134">
        <w:rPr>
          <w:rFonts w:ascii="宋体" w:hAnsi="宋体" w:cs="宋体"/>
          <w:szCs w:val="21"/>
        </w:rPr>
        <w:t>3-4%</w:t>
      </w:r>
      <w:r w:rsidRPr="00820134">
        <w:rPr>
          <w:rFonts w:ascii="宋体" w:hAnsi="宋体" w:cs="宋体" w:hint="eastAsia"/>
          <w:szCs w:val="21"/>
        </w:rPr>
        <w:t>室内质控和</w:t>
      </w:r>
      <w:r w:rsidRPr="00820134">
        <w:rPr>
          <w:rFonts w:ascii="宋体" w:hAnsi="宋体" w:cs="宋体"/>
          <w:szCs w:val="21"/>
        </w:rPr>
        <w:t>2%</w:t>
      </w:r>
      <w:r w:rsidRPr="00820134">
        <w:rPr>
          <w:rFonts w:ascii="宋体" w:hAnsi="宋体" w:cs="宋体" w:hint="eastAsia"/>
          <w:szCs w:val="21"/>
        </w:rPr>
        <w:t>国家室间质控合计按</w:t>
      </w:r>
      <w:r w:rsidRPr="00820134">
        <w:rPr>
          <w:rFonts w:ascii="宋体" w:hAnsi="宋体" w:cs="宋体"/>
          <w:szCs w:val="21"/>
        </w:rPr>
        <w:t>5.5%</w:t>
      </w:r>
      <w:r w:rsidRPr="00820134">
        <w:rPr>
          <w:rFonts w:ascii="宋体" w:hAnsi="宋体" w:cs="宋体" w:hint="eastAsia"/>
          <w:szCs w:val="21"/>
        </w:rPr>
        <w:t>计算。</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14</w:t>
      </w:r>
      <w:r w:rsidRPr="00820134">
        <w:rPr>
          <w:rFonts w:ascii="宋体" w:hAnsi="宋体" w:cs="宋体" w:hint="eastAsia"/>
          <w:szCs w:val="21"/>
        </w:rPr>
        <w:t>、按实验室要求保证及时提供试剂，确保实验室在国家要求的期限内完成实验和数据分析及上传。</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15</w:t>
      </w:r>
      <w:r w:rsidRPr="00820134">
        <w:rPr>
          <w:rFonts w:ascii="宋体" w:hAnsi="宋体" w:cs="宋体" w:hint="eastAsia"/>
          <w:szCs w:val="21"/>
        </w:rPr>
        <w:t>、分析软件符合当年国家骨髓库要求入库格式的输出系统，能自动生成相应的输出格式，适合导入红总会网络系统，并能追踪信息。</w:t>
      </w:r>
    </w:p>
    <w:p w:rsidR="00952BDD" w:rsidRPr="00820134" w:rsidRDefault="00952BDD" w:rsidP="00AB607C">
      <w:pPr>
        <w:spacing w:line="288" w:lineRule="auto"/>
        <w:ind w:firstLineChars="200" w:firstLine="31680"/>
        <w:rPr>
          <w:rFonts w:ascii="宋体" w:hAnsi="宋体" w:cs="宋体"/>
          <w:szCs w:val="21"/>
        </w:rPr>
      </w:pPr>
      <w:r w:rsidRPr="00820134">
        <w:rPr>
          <w:rFonts w:ascii="宋体" w:hAnsi="宋体" w:cs="宋体"/>
          <w:szCs w:val="21"/>
        </w:rPr>
        <w:t>16</w:t>
      </w:r>
      <w:r w:rsidRPr="00820134">
        <w:rPr>
          <w:rFonts w:ascii="宋体" w:hAnsi="宋体" w:cs="宋体" w:hint="eastAsia"/>
          <w:szCs w:val="21"/>
        </w:rPr>
        <w:t>、提供分析软件，使用最新的数据库并且定期更新。</w:t>
      </w:r>
      <w:r w:rsidRPr="00820134">
        <w:rPr>
          <w:rFonts w:ascii="宋体" w:hAnsi="宋体" w:cs="宋体"/>
          <w:szCs w:val="21"/>
        </w:rPr>
        <w:t xml:space="preserve"> </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17</w:t>
      </w:r>
      <w:r w:rsidRPr="00820134">
        <w:rPr>
          <w:rFonts w:ascii="宋体" w:hAnsi="宋体" w:cs="宋体" w:hint="eastAsia"/>
          <w:szCs w:val="21"/>
        </w:rPr>
        <w:t>、试剂供应商提供售后及技术支持，预实验费用或相关费用由供应商承担。</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18</w:t>
      </w:r>
      <w:r w:rsidRPr="00820134">
        <w:rPr>
          <w:rFonts w:ascii="宋体" w:hAnsi="宋体" w:cs="宋体" w:hint="eastAsia"/>
          <w:szCs w:val="21"/>
        </w:rPr>
        <w:t>、对于现有</w:t>
      </w:r>
      <w:r w:rsidRPr="00820134">
        <w:rPr>
          <w:rFonts w:ascii="宋体" w:hAnsi="宋体" w:cs="宋体"/>
          <w:szCs w:val="21"/>
        </w:rPr>
        <w:t>SBT</w:t>
      </w:r>
      <w:r w:rsidRPr="00820134">
        <w:rPr>
          <w:rFonts w:ascii="宋体" w:hAnsi="宋体" w:cs="宋体" w:hint="eastAsia"/>
          <w:szCs w:val="21"/>
        </w:rPr>
        <w:t>试剂盒及可提供解决模棱两可的其他试剂仍无法明确分型结果的疑难样本（排除实验原因外），可免费运用克隆技术或二代测序方法进行解决并在次年提供有关实验数据和报告。</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19</w:t>
      </w:r>
      <w:r w:rsidRPr="00820134">
        <w:rPr>
          <w:rFonts w:ascii="宋体" w:hAnsi="宋体" w:cs="宋体" w:hint="eastAsia"/>
          <w:szCs w:val="21"/>
        </w:rPr>
        <w:t>、对有争议的实验结果以实验室判断作为上传依据。</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20</w:t>
      </w:r>
      <w:r w:rsidRPr="00820134">
        <w:rPr>
          <w:rFonts w:ascii="宋体" w:hAnsi="宋体" w:cs="宋体" w:hint="eastAsia"/>
          <w:szCs w:val="21"/>
        </w:rPr>
        <w:t>、以实际上传的实验数据量作为结算依据，其中解决模棱两可、单位点复试或者需多做样本以补足数据量所产生的试剂和耗材应由厂家免费提供。</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21</w:t>
      </w:r>
      <w:r w:rsidRPr="00820134">
        <w:rPr>
          <w:rFonts w:ascii="宋体" w:hAnsi="宋体" w:cs="宋体" w:hint="eastAsia"/>
          <w:szCs w:val="21"/>
        </w:rPr>
        <w:t>、因试剂或软件更新问题造成的实验错误本年度由供应商负责与国家质控实验室交涉，不得给实验室造成任何负面效应。</w:t>
      </w:r>
    </w:p>
    <w:p w:rsidR="00952BDD" w:rsidRPr="00820134" w:rsidRDefault="00952BDD" w:rsidP="00AB607C">
      <w:pPr>
        <w:spacing w:line="288" w:lineRule="auto"/>
        <w:ind w:firstLineChars="200" w:firstLine="31680"/>
        <w:rPr>
          <w:rFonts w:ascii="宋体" w:cs="宋体"/>
          <w:szCs w:val="21"/>
        </w:rPr>
      </w:pPr>
      <w:r w:rsidRPr="00820134">
        <w:rPr>
          <w:rFonts w:ascii="宋体" w:hAnsi="宋体" w:cs="宋体"/>
          <w:szCs w:val="21"/>
        </w:rPr>
        <w:t>22</w:t>
      </w:r>
      <w:r w:rsidRPr="00820134">
        <w:rPr>
          <w:rFonts w:ascii="宋体" w:hAnsi="宋体" w:cs="宋体" w:hint="eastAsia"/>
          <w:szCs w:val="21"/>
        </w:rPr>
        <w:t>、以往在全国血液中心、中心血站的骨髓库入库分型试剂中的使用量可作为加分项。</w:t>
      </w:r>
    </w:p>
    <w:p w:rsidR="00952BDD" w:rsidRPr="00BD6C09" w:rsidRDefault="00952BDD" w:rsidP="00BD6C09">
      <w:pPr>
        <w:spacing w:line="288" w:lineRule="auto"/>
        <w:ind w:firstLineChars="200" w:firstLine="31680"/>
        <w:rPr>
          <w:rFonts w:ascii="宋体" w:cs="宋体"/>
          <w:szCs w:val="21"/>
        </w:rPr>
      </w:pPr>
      <w:r w:rsidRPr="00820134">
        <w:rPr>
          <w:rFonts w:ascii="宋体" w:hAnsi="宋体" w:cs="宋体"/>
          <w:szCs w:val="21"/>
        </w:rPr>
        <w:t>23</w:t>
      </w:r>
      <w:r w:rsidRPr="00820134">
        <w:rPr>
          <w:rFonts w:ascii="宋体" w:hAnsi="宋体" w:cs="宋体" w:hint="eastAsia"/>
          <w:szCs w:val="21"/>
        </w:rPr>
        <w:t>、提供供应商的医疗器械经营许可证，进口试剂须提供</w:t>
      </w:r>
      <w:r w:rsidRPr="00820134">
        <w:rPr>
          <w:rFonts w:ascii="宋体" w:hAnsi="宋体" w:cs="宋体"/>
          <w:szCs w:val="21"/>
        </w:rPr>
        <w:t>FDA</w:t>
      </w:r>
      <w:r w:rsidRPr="00820134">
        <w:rPr>
          <w:rFonts w:ascii="宋体" w:hAnsi="宋体" w:cs="宋体" w:hint="eastAsia"/>
          <w:szCs w:val="21"/>
        </w:rPr>
        <w:t>许可证书。</w:t>
      </w:r>
      <w:r>
        <w:t xml:space="preserve"> </w:t>
      </w:r>
    </w:p>
    <w:sectPr w:rsidR="00952BDD" w:rsidRPr="00BD6C09" w:rsidSect="00D473C9">
      <w:type w:val="continuous"/>
      <w:pgSz w:w="11906" w:h="16838" w:code="9"/>
      <w:pgMar w:top="1418" w:right="1418" w:bottom="1418" w:left="1418" w:header="851" w:footer="851" w:gutter="0"/>
      <w:cols w:space="425"/>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B25B1"/>
    <w:multiLevelType w:val="multilevel"/>
    <w:tmpl w:val="5A4B25B1"/>
    <w:lvl w:ilvl="0">
      <w:start w:val="1"/>
      <w:numFmt w:val="decimal"/>
      <w:lvlText w:val="%1."/>
      <w:lvlJc w:val="left"/>
      <w:pPr>
        <w:ind w:left="600" w:hanging="360"/>
      </w:pPr>
      <w:rPr>
        <w:rFonts w:cs="Times New Roman" w:hint="default"/>
      </w:rPr>
    </w:lvl>
    <w:lvl w:ilvl="1">
      <w:start w:val="1"/>
      <w:numFmt w:val="lowerLetter"/>
      <w:lvlText w:val="%2)"/>
      <w:lvlJc w:val="left"/>
      <w:pPr>
        <w:ind w:left="1080" w:hanging="420"/>
      </w:pPr>
      <w:rPr>
        <w:rFonts w:cs="Times New Roman"/>
      </w:rPr>
    </w:lvl>
    <w:lvl w:ilvl="2">
      <w:start w:val="1"/>
      <w:numFmt w:val="lowerRoman"/>
      <w:lvlText w:val="%3."/>
      <w:lvlJc w:val="right"/>
      <w:pPr>
        <w:ind w:left="1500" w:hanging="420"/>
      </w:pPr>
      <w:rPr>
        <w:rFonts w:cs="Times New Roman"/>
      </w:rPr>
    </w:lvl>
    <w:lvl w:ilvl="3">
      <w:start w:val="1"/>
      <w:numFmt w:val="decimal"/>
      <w:lvlText w:val="%4."/>
      <w:lvlJc w:val="left"/>
      <w:pPr>
        <w:ind w:left="1920" w:hanging="420"/>
      </w:pPr>
      <w:rPr>
        <w:rFonts w:cs="Times New Roman"/>
      </w:rPr>
    </w:lvl>
    <w:lvl w:ilvl="4">
      <w:start w:val="1"/>
      <w:numFmt w:val="lowerLetter"/>
      <w:lvlText w:val="%5)"/>
      <w:lvlJc w:val="left"/>
      <w:pPr>
        <w:ind w:left="2340" w:hanging="420"/>
      </w:pPr>
      <w:rPr>
        <w:rFonts w:cs="Times New Roman"/>
      </w:rPr>
    </w:lvl>
    <w:lvl w:ilvl="5">
      <w:start w:val="1"/>
      <w:numFmt w:val="lowerRoman"/>
      <w:lvlText w:val="%6."/>
      <w:lvlJc w:val="right"/>
      <w:pPr>
        <w:ind w:left="2760" w:hanging="420"/>
      </w:pPr>
      <w:rPr>
        <w:rFonts w:cs="Times New Roman"/>
      </w:rPr>
    </w:lvl>
    <w:lvl w:ilvl="6">
      <w:start w:val="1"/>
      <w:numFmt w:val="decimal"/>
      <w:lvlText w:val="%7."/>
      <w:lvlJc w:val="left"/>
      <w:pPr>
        <w:ind w:left="3180" w:hanging="420"/>
      </w:pPr>
      <w:rPr>
        <w:rFonts w:cs="Times New Roman"/>
      </w:rPr>
    </w:lvl>
    <w:lvl w:ilvl="7">
      <w:start w:val="1"/>
      <w:numFmt w:val="lowerLetter"/>
      <w:lvlText w:val="%8)"/>
      <w:lvlJc w:val="left"/>
      <w:pPr>
        <w:ind w:left="3600" w:hanging="420"/>
      </w:pPr>
      <w:rPr>
        <w:rFonts w:cs="Times New Roman"/>
      </w:rPr>
    </w:lvl>
    <w:lvl w:ilvl="8">
      <w:start w:val="1"/>
      <w:numFmt w:val="lowerRoman"/>
      <w:lvlText w:val="%9."/>
      <w:lvlJc w:val="right"/>
      <w:pPr>
        <w:ind w:left="40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43"/>
  <w:drawingGridVerticalSpacing w:val="38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252A"/>
    <w:rsid w:val="00003735"/>
    <w:rsid w:val="000052A2"/>
    <w:rsid w:val="00006D3E"/>
    <w:rsid w:val="0001695D"/>
    <w:rsid w:val="000171A2"/>
    <w:rsid w:val="00023B5C"/>
    <w:rsid w:val="00023CE9"/>
    <w:rsid w:val="00024499"/>
    <w:rsid w:val="00025240"/>
    <w:rsid w:val="0002649A"/>
    <w:rsid w:val="00026BDF"/>
    <w:rsid w:val="0003116D"/>
    <w:rsid w:val="00034BCC"/>
    <w:rsid w:val="00036DB5"/>
    <w:rsid w:val="00037EAE"/>
    <w:rsid w:val="0004158F"/>
    <w:rsid w:val="000428EA"/>
    <w:rsid w:val="00044E37"/>
    <w:rsid w:val="00053FE8"/>
    <w:rsid w:val="000550AD"/>
    <w:rsid w:val="000553C7"/>
    <w:rsid w:val="00061472"/>
    <w:rsid w:val="000665BB"/>
    <w:rsid w:val="00066696"/>
    <w:rsid w:val="00066F96"/>
    <w:rsid w:val="00071E74"/>
    <w:rsid w:val="00076FB3"/>
    <w:rsid w:val="000800F9"/>
    <w:rsid w:val="00080F7D"/>
    <w:rsid w:val="0008299F"/>
    <w:rsid w:val="0008721E"/>
    <w:rsid w:val="00087C3C"/>
    <w:rsid w:val="00090CAC"/>
    <w:rsid w:val="000919F8"/>
    <w:rsid w:val="00092427"/>
    <w:rsid w:val="000A04B7"/>
    <w:rsid w:val="000A186E"/>
    <w:rsid w:val="000A46A0"/>
    <w:rsid w:val="000B17BD"/>
    <w:rsid w:val="000B4CE7"/>
    <w:rsid w:val="000C0C95"/>
    <w:rsid w:val="000C2DA5"/>
    <w:rsid w:val="000C6A7B"/>
    <w:rsid w:val="000D0214"/>
    <w:rsid w:val="000D5389"/>
    <w:rsid w:val="000D62BC"/>
    <w:rsid w:val="000E05DF"/>
    <w:rsid w:val="000E09E4"/>
    <w:rsid w:val="000E5391"/>
    <w:rsid w:val="000F6CD8"/>
    <w:rsid w:val="001056B2"/>
    <w:rsid w:val="00107883"/>
    <w:rsid w:val="0011163E"/>
    <w:rsid w:val="0011470E"/>
    <w:rsid w:val="00115801"/>
    <w:rsid w:val="00117BBE"/>
    <w:rsid w:val="00123F3C"/>
    <w:rsid w:val="00124810"/>
    <w:rsid w:val="00130B24"/>
    <w:rsid w:val="001331F3"/>
    <w:rsid w:val="001335F4"/>
    <w:rsid w:val="00143721"/>
    <w:rsid w:val="00146850"/>
    <w:rsid w:val="00151C9C"/>
    <w:rsid w:val="0015231E"/>
    <w:rsid w:val="0015735A"/>
    <w:rsid w:val="001615F6"/>
    <w:rsid w:val="0016789D"/>
    <w:rsid w:val="001752C0"/>
    <w:rsid w:val="00176795"/>
    <w:rsid w:val="00177F1D"/>
    <w:rsid w:val="00182076"/>
    <w:rsid w:val="001867E3"/>
    <w:rsid w:val="0018765A"/>
    <w:rsid w:val="001936CD"/>
    <w:rsid w:val="00195A51"/>
    <w:rsid w:val="00196C92"/>
    <w:rsid w:val="001A0543"/>
    <w:rsid w:val="001A32D8"/>
    <w:rsid w:val="001A46BA"/>
    <w:rsid w:val="001A4DB9"/>
    <w:rsid w:val="001A52B0"/>
    <w:rsid w:val="001A5CF7"/>
    <w:rsid w:val="001A61B1"/>
    <w:rsid w:val="001B2BF8"/>
    <w:rsid w:val="001B3BEB"/>
    <w:rsid w:val="001B53C3"/>
    <w:rsid w:val="001B5D1D"/>
    <w:rsid w:val="001B79DA"/>
    <w:rsid w:val="001C35D4"/>
    <w:rsid w:val="001C7991"/>
    <w:rsid w:val="001D1E8A"/>
    <w:rsid w:val="001D3383"/>
    <w:rsid w:val="001D5A2C"/>
    <w:rsid w:val="001E0947"/>
    <w:rsid w:val="001E7105"/>
    <w:rsid w:val="001E7171"/>
    <w:rsid w:val="001F3845"/>
    <w:rsid w:val="001F5A30"/>
    <w:rsid w:val="00202FD0"/>
    <w:rsid w:val="00207374"/>
    <w:rsid w:val="002120F8"/>
    <w:rsid w:val="0021255C"/>
    <w:rsid w:val="00216713"/>
    <w:rsid w:val="002167CF"/>
    <w:rsid w:val="00217C18"/>
    <w:rsid w:val="00221D06"/>
    <w:rsid w:val="00222A87"/>
    <w:rsid w:val="00223C76"/>
    <w:rsid w:val="00225ADB"/>
    <w:rsid w:val="0023513C"/>
    <w:rsid w:val="00236985"/>
    <w:rsid w:val="00236BD9"/>
    <w:rsid w:val="00237381"/>
    <w:rsid w:val="00240077"/>
    <w:rsid w:val="00243520"/>
    <w:rsid w:val="00245265"/>
    <w:rsid w:val="00246A37"/>
    <w:rsid w:val="00246D90"/>
    <w:rsid w:val="0024786E"/>
    <w:rsid w:val="00255DB1"/>
    <w:rsid w:val="002651FF"/>
    <w:rsid w:val="002661A7"/>
    <w:rsid w:val="00270822"/>
    <w:rsid w:val="002727E1"/>
    <w:rsid w:val="0027605A"/>
    <w:rsid w:val="002814D6"/>
    <w:rsid w:val="002847E0"/>
    <w:rsid w:val="002901CB"/>
    <w:rsid w:val="002937BA"/>
    <w:rsid w:val="00294436"/>
    <w:rsid w:val="002952BA"/>
    <w:rsid w:val="00296B3A"/>
    <w:rsid w:val="002A1370"/>
    <w:rsid w:val="002A3171"/>
    <w:rsid w:val="002B2A90"/>
    <w:rsid w:val="002B2E8E"/>
    <w:rsid w:val="002B39F7"/>
    <w:rsid w:val="002C0EF1"/>
    <w:rsid w:val="002C2B80"/>
    <w:rsid w:val="002C47FE"/>
    <w:rsid w:val="002C5BFF"/>
    <w:rsid w:val="002C7EBA"/>
    <w:rsid w:val="002D356F"/>
    <w:rsid w:val="002E24C2"/>
    <w:rsid w:val="002E7C69"/>
    <w:rsid w:val="002F1AC1"/>
    <w:rsid w:val="002F3957"/>
    <w:rsid w:val="003008AF"/>
    <w:rsid w:val="00300932"/>
    <w:rsid w:val="00300B21"/>
    <w:rsid w:val="003016E6"/>
    <w:rsid w:val="003025CB"/>
    <w:rsid w:val="003056EA"/>
    <w:rsid w:val="00312E79"/>
    <w:rsid w:val="00315CE8"/>
    <w:rsid w:val="003177C7"/>
    <w:rsid w:val="00320534"/>
    <w:rsid w:val="00320A48"/>
    <w:rsid w:val="00321035"/>
    <w:rsid w:val="00325C50"/>
    <w:rsid w:val="00326C91"/>
    <w:rsid w:val="00330F98"/>
    <w:rsid w:val="00334E17"/>
    <w:rsid w:val="00344115"/>
    <w:rsid w:val="0035228D"/>
    <w:rsid w:val="00353131"/>
    <w:rsid w:val="00353F2D"/>
    <w:rsid w:val="003610D5"/>
    <w:rsid w:val="00363A58"/>
    <w:rsid w:val="00364F15"/>
    <w:rsid w:val="0036606B"/>
    <w:rsid w:val="003664BE"/>
    <w:rsid w:val="00366B3B"/>
    <w:rsid w:val="00370A0F"/>
    <w:rsid w:val="0037220A"/>
    <w:rsid w:val="003753D7"/>
    <w:rsid w:val="00384AAD"/>
    <w:rsid w:val="003850FD"/>
    <w:rsid w:val="00386575"/>
    <w:rsid w:val="00394E55"/>
    <w:rsid w:val="003A0AF1"/>
    <w:rsid w:val="003A1A11"/>
    <w:rsid w:val="003A6CD8"/>
    <w:rsid w:val="003A7F56"/>
    <w:rsid w:val="003B1F86"/>
    <w:rsid w:val="003B5C9B"/>
    <w:rsid w:val="003B6AAA"/>
    <w:rsid w:val="003B6DC0"/>
    <w:rsid w:val="003C0276"/>
    <w:rsid w:val="003C0F5E"/>
    <w:rsid w:val="003C18AC"/>
    <w:rsid w:val="003C5DF1"/>
    <w:rsid w:val="003D0EE2"/>
    <w:rsid w:val="003D2E34"/>
    <w:rsid w:val="003D43D8"/>
    <w:rsid w:val="003E012B"/>
    <w:rsid w:val="003E377A"/>
    <w:rsid w:val="003E494E"/>
    <w:rsid w:val="003E6623"/>
    <w:rsid w:val="003E6B95"/>
    <w:rsid w:val="003F1D71"/>
    <w:rsid w:val="003F5813"/>
    <w:rsid w:val="00406E99"/>
    <w:rsid w:val="00411AEC"/>
    <w:rsid w:val="0041281A"/>
    <w:rsid w:val="00413428"/>
    <w:rsid w:val="00414269"/>
    <w:rsid w:val="004143D3"/>
    <w:rsid w:val="00417B55"/>
    <w:rsid w:val="004210AC"/>
    <w:rsid w:val="00421661"/>
    <w:rsid w:val="004246E7"/>
    <w:rsid w:val="00430F55"/>
    <w:rsid w:val="00431716"/>
    <w:rsid w:val="00432030"/>
    <w:rsid w:val="00436A3D"/>
    <w:rsid w:val="0043753B"/>
    <w:rsid w:val="00444B6F"/>
    <w:rsid w:val="00446169"/>
    <w:rsid w:val="00450808"/>
    <w:rsid w:val="00453067"/>
    <w:rsid w:val="00456751"/>
    <w:rsid w:val="0045764C"/>
    <w:rsid w:val="00466FC9"/>
    <w:rsid w:val="004765F5"/>
    <w:rsid w:val="0047771F"/>
    <w:rsid w:val="00477986"/>
    <w:rsid w:val="00483ADB"/>
    <w:rsid w:val="004840D1"/>
    <w:rsid w:val="00484BE1"/>
    <w:rsid w:val="00490FD5"/>
    <w:rsid w:val="004924F0"/>
    <w:rsid w:val="00493E65"/>
    <w:rsid w:val="004956BD"/>
    <w:rsid w:val="004964AD"/>
    <w:rsid w:val="004A055C"/>
    <w:rsid w:val="004A0DED"/>
    <w:rsid w:val="004A1278"/>
    <w:rsid w:val="004A179E"/>
    <w:rsid w:val="004A45F5"/>
    <w:rsid w:val="004A6150"/>
    <w:rsid w:val="004A763D"/>
    <w:rsid w:val="004A7D5E"/>
    <w:rsid w:val="004B037F"/>
    <w:rsid w:val="004B0D97"/>
    <w:rsid w:val="004B0DCC"/>
    <w:rsid w:val="004B2558"/>
    <w:rsid w:val="004B2CD1"/>
    <w:rsid w:val="004B4B97"/>
    <w:rsid w:val="004B57ED"/>
    <w:rsid w:val="004C098E"/>
    <w:rsid w:val="004C195B"/>
    <w:rsid w:val="004C3B5E"/>
    <w:rsid w:val="004C66F9"/>
    <w:rsid w:val="004D445A"/>
    <w:rsid w:val="004D5D0F"/>
    <w:rsid w:val="004D6147"/>
    <w:rsid w:val="004D63A0"/>
    <w:rsid w:val="004E2B71"/>
    <w:rsid w:val="004F13A7"/>
    <w:rsid w:val="004F21FE"/>
    <w:rsid w:val="004F5685"/>
    <w:rsid w:val="00503CE2"/>
    <w:rsid w:val="0050441B"/>
    <w:rsid w:val="0050455B"/>
    <w:rsid w:val="0050489E"/>
    <w:rsid w:val="00505637"/>
    <w:rsid w:val="005115B7"/>
    <w:rsid w:val="0051188A"/>
    <w:rsid w:val="00513170"/>
    <w:rsid w:val="00526B05"/>
    <w:rsid w:val="00527919"/>
    <w:rsid w:val="005304BD"/>
    <w:rsid w:val="005352C4"/>
    <w:rsid w:val="00536384"/>
    <w:rsid w:val="00537A88"/>
    <w:rsid w:val="0054511F"/>
    <w:rsid w:val="00545328"/>
    <w:rsid w:val="005506B0"/>
    <w:rsid w:val="0055135B"/>
    <w:rsid w:val="00562039"/>
    <w:rsid w:val="005626DB"/>
    <w:rsid w:val="00570A1C"/>
    <w:rsid w:val="005750D7"/>
    <w:rsid w:val="0057790E"/>
    <w:rsid w:val="005807B2"/>
    <w:rsid w:val="005855E8"/>
    <w:rsid w:val="00593493"/>
    <w:rsid w:val="00593BD0"/>
    <w:rsid w:val="005942DE"/>
    <w:rsid w:val="005A044C"/>
    <w:rsid w:val="005A0BE6"/>
    <w:rsid w:val="005A35BA"/>
    <w:rsid w:val="005A446E"/>
    <w:rsid w:val="005A463F"/>
    <w:rsid w:val="005A534F"/>
    <w:rsid w:val="005A5511"/>
    <w:rsid w:val="005B19C2"/>
    <w:rsid w:val="005B263A"/>
    <w:rsid w:val="005B38FC"/>
    <w:rsid w:val="005B399D"/>
    <w:rsid w:val="005B3E06"/>
    <w:rsid w:val="005B4778"/>
    <w:rsid w:val="005B4E4B"/>
    <w:rsid w:val="005B71A1"/>
    <w:rsid w:val="005B7C98"/>
    <w:rsid w:val="005C3451"/>
    <w:rsid w:val="005C42D0"/>
    <w:rsid w:val="005C5952"/>
    <w:rsid w:val="005C7C12"/>
    <w:rsid w:val="005D0F6C"/>
    <w:rsid w:val="005D1B11"/>
    <w:rsid w:val="005D3A57"/>
    <w:rsid w:val="005D45AF"/>
    <w:rsid w:val="005D611F"/>
    <w:rsid w:val="005D7989"/>
    <w:rsid w:val="005D7A5B"/>
    <w:rsid w:val="005E0BAF"/>
    <w:rsid w:val="005F0414"/>
    <w:rsid w:val="005F65F5"/>
    <w:rsid w:val="005F67C8"/>
    <w:rsid w:val="006020DA"/>
    <w:rsid w:val="006038F3"/>
    <w:rsid w:val="0060441C"/>
    <w:rsid w:val="00605B86"/>
    <w:rsid w:val="00611C26"/>
    <w:rsid w:val="00613660"/>
    <w:rsid w:val="00614CC9"/>
    <w:rsid w:val="00621252"/>
    <w:rsid w:val="00624B15"/>
    <w:rsid w:val="0062539D"/>
    <w:rsid w:val="006302F4"/>
    <w:rsid w:val="00630862"/>
    <w:rsid w:val="00631E69"/>
    <w:rsid w:val="00633A69"/>
    <w:rsid w:val="006369E9"/>
    <w:rsid w:val="00636E4A"/>
    <w:rsid w:val="0064097A"/>
    <w:rsid w:val="00643190"/>
    <w:rsid w:val="0064380C"/>
    <w:rsid w:val="006457C8"/>
    <w:rsid w:val="006478D4"/>
    <w:rsid w:val="0065332F"/>
    <w:rsid w:val="00654DED"/>
    <w:rsid w:val="00655B83"/>
    <w:rsid w:val="006607BB"/>
    <w:rsid w:val="00662001"/>
    <w:rsid w:val="00663976"/>
    <w:rsid w:val="00666215"/>
    <w:rsid w:val="006673FB"/>
    <w:rsid w:val="00667A02"/>
    <w:rsid w:val="00677E64"/>
    <w:rsid w:val="0068086D"/>
    <w:rsid w:val="00686E2A"/>
    <w:rsid w:val="00687309"/>
    <w:rsid w:val="00691585"/>
    <w:rsid w:val="006971D2"/>
    <w:rsid w:val="00697D79"/>
    <w:rsid w:val="006A0763"/>
    <w:rsid w:val="006B148F"/>
    <w:rsid w:val="006B2395"/>
    <w:rsid w:val="006B2ED5"/>
    <w:rsid w:val="006B7F4F"/>
    <w:rsid w:val="006C0B72"/>
    <w:rsid w:val="006C298B"/>
    <w:rsid w:val="006C2DC1"/>
    <w:rsid w:val="006D0BC1"/>
    <w:rsid w:val="006D0E1D"/>
    <w:rsid w:val="006D4783"/>
    <w:rsid w:val="006D4B16"/>
    <w:rsid w:val="006D63D3"/>
    <w:rsid w:val="006E21FD"/>
    <w:rsid w:val="006E2915"/>
    <w:rsid w:val="006E2EC9"/>
    <w:rsid w:val="006E78D1"/>
    <w:rsid w:val="006F3ABB"/>
    <w:rsid w:val="006F3AE6"/>
    <w:rsid w:val="006F440E"/>
    <w:rsid w:val="00700C72"/>
    <w:rsid w:val="0070613D"/>
    <w:rsid w:val="00707308"/>
    <w:rsid w:val="00712906"/>
    <w:rsid w:val="007137AD"/>
    <w:rsid w:val="0071491F"/>
    <w:rsid w:val="00716C52"/>
    <w:rsid w:val="0071743E"/>
    <w:rsid w:val="00722691"/>
    <w:rsid w:val="007246B0"/>
    <w:rsid w:val="007253AF"/>
    <w:rsid w:val="007268C8"/>
    <w:rsid w:val="0073227B"/>
    <w:rsid w:val="0073494E"/>
    <w:rsid w:val="007365CD"/>
    <w:rsid w:val="0074216F"/>
    <w:rsid w:val="007447D3"/>
    <w:rsid w:val="007469DE"/>
    <w:rsid w:val="00753D51"/>
    <w:rsid w:val="00754E69"/>
    <w:rsid w:val="00756048"/>
    <w:rsid w:val="00760006"/>
    <w:rsid w:val="0076359F"/>
    <w:rsid w:val="0076391D"/>
    <w:rsid w:val="0076577E"/>
    <w:rsid w:val="007678B2"/>
    <w:rsid w:val="00767D26"/>
    <w:rsid w:val="007720B8"/>
    <w:rsid w:val="0077304F"/>
    <w:rsid w:val="00773C6D"/>
    <w:rsid w:val="007755C9"/>
    <w:rsid w:val="00776BA5"/>
    <w:rsid w:val="00777CF1"/>
    <w:rsid w:val="00782115"/>
    <w:rsid w:val="00782E69"/>
    <w:rsid w:val="0078689A"/>
    <w:rsid w:val="00790DAF"/>
    <w:rsid w:val="007922C2"/>
    <w:rsid w:val="007A18F1"/>
    <w:rsid w:val="007A2370"/>
    <w:rsid w:val="007A4465"/>
    <w:rsid w:val="007A52E3"/>
    <w:rsid w:val="007A7121"/>
    <w:rsid w:val="007B355B"/>
    <w:rsid w:val="007B3EAE"/>
    <w:rsid w:val="007B42A5"/>
    <w:rsid w:val="007C0FC8"/>
    <w:rsid w:val="007C22F2"/>
    <w:rsid w:val="007C7A64"/>
    <w:rsid w:val="007D01F0"/>
    <w:rsid w:val="007D10B5"/>
    <w:rsid w:val="007D1450"/>
    <w:rsid w:val="007D1C93"/>
    <w:rsid w:val="007D2866"/>
    <w:rsid w:val="007D58D6"/>
    <w:rsid w:val="007E1CFD"/>
    <w:rsid w:val="007E78D9"/>
    <w:rsid w:val="007F16D5"/>
    <w:rsid w:val="007F3F06"/>
    <w:rsid w:val="007F6F1D"/>
    <w:rsid w:val="007F6F98"/>
    <w:rsid w:val="008042F4"/>
    <w:rsid w:val="008050A6"/>
    <w:rsid w:val="008062D7"/>
    <w:rsid w:val="00807CA9"/>
    <w:rsid w:val="008101EF"/>
    <w:rsid w:val="0081294E"/>
    <w:rsid w:val="00816B11"/>
    <w:rsid w:val="008170FA"/>
    <w:rsid w:val="0081787D"/>
    <w:rsid w:val="008178CF"/>
    <w:rsid w:val="00817A15"/>
    <w:rsid w:val="00820134"/>
    <w:rsid w:val="008223F7"/>
    <w:rsid w:val="00823FB5"/>
    <w:rsid w:val="008319E6"/>
    <w:rsid w:val="00832B7B"/>
    <w:rsid w:val="008338AE"/>
    <w:rsid w:val="008343E3"/>
    <w:rsid w:val="008345D3"/>
    <w:rsid w:val="0084043A"/>
    <w:rsid w:val="00841E61"/>
    <w:rsid w:val="00841E8D"/>
    <w:rsid w:val="0084202F"/>
    <w:rsid w:val="0084226F"/>
    <w:rsid w:val="0084326A"/>
    <w:rsid w:val="00846DEC"/>
    <w:rsid w:val="00846EEE"/>
    <w:rsid w:val="00853F6F"/>
    <w:rsid w:val="00855F40"/>
    <w:rsid w:val="008567D6"/>
    <w:rsid w:val="008570C4"/>
    <w:rsid w:val="008600F8"/>
    <w:rsid w:val="00863926"/>
    <w:rsid w:val="00870813"/>
    <w:rsid w:val="00873AF0"/>
    <w:rsid w:val="00884B87"/>
    <w:rsid w:val="00887411"/>
    <w:rsid w:val="00892995"/>
    <w:rsid w:val="008A114B"/>
    <w:rsid w:val="008A6A56"/>
    <w:rsid w:val="008A7838"/>
    <w:rsid w:val="008A7BB3"/>
    <w:rsid w:val="008B13D4"/>
    <w:rsid w:val="008B17BC"/>
    <w:rsid w:val="008B3D64"/>
    <w:rsid w:val="008B553B"/>
    <w:rsid w:val="008B68A2"/>
    <w:rsid w:val="008D0342"/>
    <w:rsid w:val="008D08A8"/>
    <w:rsid w:val="008D2A99"/>
    <w:rsid w:val="008D570A"/>
    <w:rsid w:val="008E09CC"/>
    <w:rsid w:val="008E1134"/>
    <w:rsid w:val="008E257C"/>
    <w:rsid w:val="008E3AF3"/>
    <w:rsid w:val="008E517B"/>
    <w:rsid w:val="008E6468"/>
    <w:rsid w:val="008F366A"/>
    <w:rsid w:val="008F66FE"/>
    <w:rsid w:val="0090031A"/>
    <w:rsid w:val="00901D1D"/>
    <w:rsid w:val="0090360A"/>
    <w:rsid w:val="009039BE"/>
    <w:rsid w:val="0090413A"/>
    <w:rsid w:val="00906B97"/>
    <w:rsid w:val="00906F24"/>
    <w:rsid w:val="00910A9A"/>
    <w:rsid w:val="0091127E"/>
    <w:rsid w:val="0091169A"/>
    <w:rsid w:val="00911FD9"/>
    <w:rsid w:val="00913EB2"/>
    <w:rsid w:val="00913EEB"/>
    <w:rsid w:val="00916F52"/>
    <w:rsid w:val="00917BBF"/>
    <w:rsid w:val="00921697"/>
    <w:rsid w:val="00922DAB"/>
    <w:rsid w:val="009256B7"/>
    <w:rsid w:val="00931644"/>
    <w:rsid w:val="00934B2E"/>
    <w:rsid w:val="00940859"/>
    <w:rsid w:val="00940AA4"/>
    <w:rsid w:val="00943D76"/>
    <w:rsid w:val="00945DFB"/>
    <w:rsid w:val="00947E15"/>
    <w:rsid w:val="00951105"/>
    <w:rsid w:val="00952281"/>
    <w:rsid w:val="00952BDD"/>
    <w:rsid w:val="0095313B"/>
    <w:rsid w:val="00953D7E"/>
    <w:rsid w:val="009540C5"/>
    <w:rsid w:val="00955266"/>
    <w:rsid w:val="009558BC"/>
    <w:rsid w:val="009651A4"/>
    <w:rsid w:val="00966240"/>
    <w:rsid w:val="00971775"/>
    <w:rsid w:val="00971A89"/>
    <w:rsid w:val="0097313B"/>
    <w:rsid w:val="009846C0"/>
    <w:rsid w:val="0098573E"/>
    <w:rsid w:val="009877F2"/>
    <w:rsid w:val="009916DB"/>
    <w:rsid w:val="00993073"/>
    <w:rsid w:val="00993620"/>
    <w:rsid w:val="009960D0"/>
    <w:rsid w:val="009A0190"/>
    <w:rsid w:val="009A0BD4"/>
    <w:rsid w:val="009A4AF3"/>
    <w:rsid w:val="009A50B0"/>
    <w:rsid w:val="009A56F6"/>
    <w:rsid w:val="009A60E1"/>
    <w:rsid w:val="009A650E"/>
    <w:rsid w:val="009B06CC"/>
    <w:rsid w:val="009B07F9"/>
    <w:rsid w:val="009B0C19"/>
    <w:rsid w:val="009B4326"/>
    <w:rsid w:val="009B4484"/>
    <w:rsid w:val="009B54A7"/>
    <w:rsid w:val="009B5FA9"/>
    <w:rsid w:val="009B6260"/>
    <w:rsid w:val="009C1FAC"/>
    <w:rsid w:val="009C4528"/>
    <w:rsid w:val="009C5554"/>
    <w:rsid w:val="009C58E4"/>
    <w:rsid w:val="009D5101"/>
    <w:rsid w:val="009D6137"/>
    <w:rsid w:val="009D6C8D"/>
    <w:rsid w:val="009E166D"/>
    <w:rsid w:val="009E1EF8"/>
    <w:rsid w:val="009E2B81"/>
    <w:rsid w:val="009F1DCC"/>
    <w:rsid w:val="009F32A7"/>
    <w:rsid w:val="009F3770"/>
    <w:rsid w:val="009F4E07"/>
    <w:rsid w:val="009F50C6"/>
    <w:rsid w:val="009F5E2E"/>
    <w:rsid w:val="00A01041"/>
    <w:rsid w:val="00A02FC8"/>
    <w:rsid w:val="00A04917"/>
    <w:rsid w:val="00A07DF8"/>
    <w:rsid w:val="00A11296"/>
    <w:rsid w:val="00A11C19"/>
    <w:rsid w:val="00A13577"/>
    <w:rsid w:val="00A158D8"/>
    <w:rsid w:val="00A16AB5"/>
    <w:rsid w:val="00A17358"/>
    <w:rsid w:val="00A20DE3"/>
    <w:rsid w:val="00A20F2A"/>
    <w:rsid w:val="00A215F2"/>
    <w:rsid w:val="00A2260E"/>
    <w:rsid w:val="00A245EE"/>
    <w:rsid w:val="00A25859"/>
    <w:rsid w:val="00A26000"/>
    <w:rsid w:val="00A302ED"/>
    <w:rsid w:val="00A31DEC"/>
    <w:rsid w:val="00A35446"/>
    <w:rsid w:val="00A37223"/>
    <w:rsid w:val="00A37F1C"/>
    <w:rsid w:val="00A409D2"/>
    <w:rsid w:val="00A45C8E"/>
    <w:rsid w:val="00A46603"/>
    <w:rsid w:val="00A516A6"/>
    <w:rsid w:val="00A550D3"/>
    <w:rsid w:val="00A561F8"/>
    <w:rsid w:val="00A67AD7"/>
    <w:rsid w:val="00A67D11"/>
    <w:rsid w:val="00A74ACF"/>
    <w:rsid w:val="00A8263D"/>
    <w:rsid w:val="00A8333A"/>
    <w:rsid w:val="00A86F21"/>
    <w:rsid w:val="00A87005"/>
    <w:rsid w:val="00A87648"/>
    <w:rsid w:val="00A87E16"/>
    <w:rsid w:val="00A87F3B"/>
    <w:rsid w:val="00A92866"/>
    <w:rsid w:val="00A93D9E"/>
    <w:rsid w:val="00A94508"/>
    <w:rsid w:val="00A97389"/>
    <w:rsid w:val="00A977CF"/>
    <w:rsid w:val="00A97BE8"/>
    <w:rsid w:val="00AA0313"/>
    <w:rsid w:val="00AA11AA"/>
    <w:rsid w:val="00AA14AA"/>
    <w:rsid w:val="00AA1EEA"/>
    <w:rsid w:val="00AA1F37"/>
    <w:rsid w:val="00AA791E"/>
    <w:rsid w:val="00AB1439"/>
    <w:rsid w:val="00AB27D5"/>
    <w:rsid w:val="00AB607C"/>
    <w:rsid w:val="00AC11AD"/>
    <w:rsid w:val="00AC1AD2"/>
    <w:rsid w:val="00AC3C50"/>
    <w:rsid w:val="00AC419A"/>
    <w:rsid w:val="00AC4CEA"/>
    <w:rsid w:val="00AD09F7"/>
    <w:rsid w:val="00AD288B"/>
    <w:rsid w:val="00AD29E1"/>
    <w:rsid w:val="00AD4A80"/>
    <w:rsid w:val="00AD7EC3"/>
    <w:rsid w:val="00AE050F"/>
    <w:rsid w:val="00AE1427"/>
    <w:rsid w:val="00AE3373"/>
    <w:rsid w:val="00AE3441"/>
    <w:rsid w:val="00AE46DB"/>
    <w:rsid w:val="00AE54C1"/>
    <w:rsid w:val="00AF7DE4"/>
    <w:rsid w:val="00B024B3"/>
    <w:rsid w:val="00B06D73"/>
    <w:rsid w:val="00B162FE"/>
    <w:rsid w:val="00B172B1"/>
    <w:rsid w:val="00B20C1E"/>
    <w:rsid w:val="00B21E88"/>
    <w:rsid w:val="00B21EF1"/>
    <w:rsid w:val="00B23EB1"/>
    <w:rsid w:val="00B327AB"/>
    <w:rsid w:val="00B3390F"/>
    <w:rsid w:val="00B3658D"/>
    <w:rsid w:val="00B40458"/>
    <w:rsid w:val="00B4528E"/>
    <w:rsid w:val="00B46D69"/>
    <w:rsid w:val="00B46D76"/>
    <w:rsid w:val="00B4799F"/>
    <w:rsid w:val="00B5339A"/>
    <w:rsid w:val="00B538A6"/>
    <w:rsid w:val="00B5483D"/>
    <w:rsid w:val="00B55067"/>
    <w:rsid w:val="00B57358"/>
    <w:rsid w:val="00B62586"/>
    <w:rsid w:val="00B652ED"/>
    <w:rsid w:val="00B66413"/>
    <w:rsid w:val="00B7026A"/>
    <w:rsid w:val="00B704FA"/>
    <w:rsid w:val="00B70519"/>
    <w:rsid w:val="00B72383"/>
    <w:rsid w:val="00B748A9"/>
    <w:rsid w:val="00B7543A"/>
    <w:rsid w:val="00B763C5"/>
    <w:rsid w:val="00B80EB4"/>
    <w:rsid w:val="00B81161"/>
    <w:rsid w:val="00B813C5"/>
    <w:rsid w:val="00B86AC0"/>
    <w:rsid w:val="00B8706C"/>
    <w:rsid w:val="00B870EA"/>
    <w:rsid w:val="00B90D89"/>
    <w:rsid w:val="00B90F29"/>
    <w:rsid w:val="00B96269"/>
    <w:rsid w:val="00B97E25"/>
    <w:rsid w:val="00BA2CD0"/>
    <w:rsid w:val="00BA637B"/>
    <w:rsid w:val="00BA6617"/>
    <w:rsid w:val="00BB056D"/>
    <w:rsid w:val="00BB0CE9"/>
    <w:rsid w:val="00BB302F"/>
    <w:rsid w:val="00BB45DF"/>
    <w:rsid w:val="00BC018B"/>
    <w:rsid w:val="00BD3B08"/>
    <w:rsid w:val="00BD573B"/>
    <w:rsid w:val="00BD6C09"/>
    <w:rsid w:val="00BE06FC"/>
    <w:rsid w:val="00BE3548"/>
    <w:rsid w:val="00BE79BE"/>
    <w:rsid w:val="00BF004D"/>
    <w:rsid w:val="00BF0158"/>
    <w:rsid w:val="00BF37E6"/>
    <w:rsid w:val="00BF4010"/>
    <w:rsid w:val="00BF5793"/>
    <w:rsid w:val="00C03A4C"/>
    <w:rsid w:val="00C04B48"/>
    <w:rsid w:val="00C07707"/>
    <w:rsid w:val="00C1725C"/>
    <w:rsid w:val="00C209FA"/>
    <w:rsid w:val="00C20C93"/>
    <w:rsid w:val="00C216CB"/>
    <w:rsid w:val="00C22D38"/>
    <w:rsid w:val="00C27A7A"/>
    <w:rsid w:val="00C3304C"/>
    <w:rsid w:val="00C35A0A"/>
    <w:rsid w:val="00C3752D"/>
    <w:rsid w:val="00C416A1"/>
    <w:rsid w:val="00C45574"/>
    <w:rsid w:val="00C46FE7"/>
    <w:rsid w:val="00C47626"/>
    <w:rsid w:val="00C47BF2"/>
    <w:rsid w:val="00C53744"/>
    <w:rsid w:val="00C54DA7"/>
    <w:rsid w:val="00C57C51"/>
    <w:rsid w:val="00C64AEC"/>
    <w:rsid w:val="00C6510E"/>
    <w:rsid w:val="00C7222C"/>
    <w:rsid w:val="00C74391"/>
    <w:rsid w:val="00C7450C"/>
    <w:rsid w:val="00C828C8"/>
    <w:rsid w:val="00C84482"/>
    <w:rsid w:val="00C8633A"/>
    <w:rsid w:val="00C912C2"/>
    <w:rsid w:val="00C94BE9"/>
    <w:rsid w:val="00C95930"/>
    <w:rsid w:val="00C95F72"/>
    <w:rsid w:val="00CA16B4"/>
    <w:rsid w:val="00CA1DE1"/>
    <w:rsid w:val="00CA3252"/>
    <w:rsid w:val="00CA48C2"/>
    <w:rsid w:val="00CA4EDB"/>
    <w:rsid w:val="00CB04F7"/>
    <w:rsid w:val="00CB396B"/>
    <w:rsid w:val="00CB44D3"/>
    <w:rsid w:val="00CB4BAB"/>
    <w:rsid w:val="00CB4DF4"/>
    <w:rsid w:val="00CB7A2B"/>
    <w:rsid w:val="00CC0C4B"/>
    <w:rsid w:val="00CC25ED"/>
    <w:rsid w:val="00CC373D"/>
    <w:rsid w:val="00CC4A6B"/>
    <w:rsid w:val="00CC57FB"/>
    <w:rsid w:val="00CC5E9F"/>
    <w:rsid w:val="00CC63C8"/>
    <w:rsid w:val="00CC758B"/>
    <w:rsid w:val="00CD6FCD"/>
    <w:rsid w:val="00CD781B"/>
    <w:rsid w:val="00CE00D5"/>
    <w:rsid w:val="00CE27AC"/>
    <w:rsid w:val="00CE4AA2"/>
    <w:rsid w:val="00CE51E2"/>
    <w:rsid w:val="00CF0E3C"/>
    <w:rsid w:val="00CF1136"/>
    <w:rsid w:val="00CF3B45"/>
    <w:rsid w:val="00CF3C81"/>
    <w:rsid w:val="00D00124"/>
    <w:rsid w:val="00D01C07"/>
    <w:rsid w:val="00D01DD3"/>
    <w:rsid w:val="00D031D8"/>
    <w:rsid w:val="00D060CF"/>
    <w:rsid w:val="00D11D8E"/>
    <w:rsid w:val="00D12608"/>
    <w:rsid w:val="00D15E8E"/>
    <w:rsid w:val="00D26353"/>
    <w:rsid w:val="00D2757A"/>
    <w:rsid w:val="00D3051D"/>
    <w:rsid w:val="00D32267"/>
    <w:rsid w:val="00D3506F"/>
    <w:rsid w:val="00D35A09"/>
    <w:rsid w:val="00D4151F"/>
    <w:rsid w:val="00D4466F"/>
    <w:rsid w:val="00D44E7E"/>
    <w:rsid w:val="00D44EB0"/>
    <w:rsid w:val="00D45DC2"/>
    <w:rsid w:val="00D473C9"/>
    <w:rsid w:val="00D53E64"/>
    <w:rsid w:val="00D5522E"/>
    <w:rsid w:val="00D6007C"/>
    <w:rsid w:val="00D6014C"/>
    <w:rsid w:val="00D62EAC"/>
    <w:rsid w:val="00D63C1D"/>
    <w:rsid w:val="00D65A3C"/>
    <w:rsid w:val="00D71EBB"/>
    <w:rsid w:val="00D74740"/>
    <w:rsid w:val="00D75571"/>
    <w:rsid w:val="00D77603"/>
    <w:rsid w:val="00D80586"/>
    <w:rsid w:val="00D82B6F"/>
    <w:rsid w:val="00D91523"/>
    <w:rsid w:val="00D93D06"/>
    <w:rsid w:val="00D94CE8"/>
    <w:rsid w:val="00DA3714"/>
    <w:rsid w:val="00DA391F"/>
    <w:rsid w:val="00DA6C44"/>
    <w:rsid w:val="00DB0089"/>
    <w:rsid w:val="00DB2ACF"/>
    <w:rsid w:val="00DB6276"/>
    <w:rsid w:val="00DB6680"/>
    <w:rsid w:val="00DB6F63"/>
    <w:rsid w:val="00DB70CA"/>
    <w:rsid w:val="00DC0D56"/>
    <w:rsid w:val="00DC3152"/>
    <w:rsid w:val="00DC7755"/>
    <w:rsid w:val="00DD2DF3"/>
    <w:rsid w:val="00DD3646"/>
    <w:rsid w:val="00DD5310"/>
    <w:rsid w:val="00DE102F"/>
    <w:rsid w:val="00DE142A"/>
    <w:rsid w:val="00DE47C2"/>
    <w:rsid w:val="00DE7F3F"/>
    <w:rsid w:val="00DF08EF"/>
    <w:rsid w:val="00E0024C"/>
    <w:rsid w:val="00E05D72"/>
    <w:rsid w:val="00E05F2D"/>
    <w:rsid w:val="00E06792"/>
    <w:rsid w:val="00E17BB3"/>
    <w:rsid w:val="00E2643C"/>
    <w:rsid w:val="00E3252A"/>
    <w:rsid w:val="00E326D1"/>
    <w:rsid w:val="00E328FE"/>
    <w:rsid w:val="00E32E88"/>
    <w:rsid w:val="00E41D12"/>
    <w:rsid w:val="00E43C69"/>
    <w:rsid w:val="00E46398"/>
    <w:rsid w:val="00E47D5F"/>
    <w:rsid w:val="00E47F1D"/>
    <w:rsid w:val="00E50AF6"/>
    <w:rsid w:val="00E51FCC"/>
    <w:rsid w:val="00E54BF3"/>
    <w:rsid w:val="00E57F8B"/>
    <w:rsid w:val="00E60AAB"/>
    <w:rsid w:val="00E733FE"/>
    <w:rsid w:val="00E74E51"/>
    <w:rsid w:val="00E76345"/>
    <w:rsid w:val="00E76454"/>
    <w:rsid w:val="00E80223"/>
    <w:rsid w:val="00E82CA2"/>
    <w:rsid w:val="00E861BF"/>
    <w:rsid w:val="00E91E3E"/>
    <w:rsid w:val="00E9300E"/>
    <w:rsid w:val="00EA2B0B"/>
    <w:rsid w:val="00EA6432"/>
    <w:rsid w:val="00EB3C29"/>
    <w:rsid w:val="00EB5573"/>
    <w:rsid w:val="00EB6500"/>
    <w:rsid w:val="00EB785E"/>
    <w:rsid w:val="00EC0B6C"/>
    <w:rsid w:val="00EC10A6"/>
    <w:rsid w:val="00EC2538"/>
    <w:rsid w:val="00EC4C12"/>
    <w:rsid w:val="00ED0238"/>
    <w:rsid w:val="00ED181F"/>
    <w:rsid w:val="00ED1A9C"/>
    <w:rsid w:val="00ED27B8"/>
    <w:rsid w:val="00ED4787"/>
    <w:rsid w:val="00ED500F"/>
    <w:rsid w:val="00ED6A91"/>
    <w:rsid w:val="00EE0DF2"/>
    <w:rsid w:val="00EE2590"/>
    <w:rsid w:val="00EE5864"/>
    <w:rsid w:val="00EE5ECB"/>
    <w:rsid w:val="00EF42E3"/>
    <w:rsid w:val="00F02379"/>
    <w:rsid w:val="00F04934"/>
    <w:rsid w:val="00F04E7C"/>
    <w:rsid w:val="00F05AC1"/>
    <w:rsid w:val="00F06CA4"/>
    <w:rsid w:val="00F11442"/>
    <w:rsid w:val="00F13E23"/>
    <w:rsid w:val="00F16CCF"/>
    <w:rsid w:val="00F17B50"/>
    <w:rsid w:val="00F20237"/>
    <w:rsid w:val="00F20D9B"/>
    <w:rsid w:val="00F21D71"/>
    <w:rsid w:val="00F237D9"/>
    <w:rsid w:val="00F247A9"/>
    <w:rsid w:val="00F25D03"/>
    <w:rsid w:val="00F303FA"/>
    <w:rsid w:val="00F3057C"/>
    <w:rsid w:val="00F34B42"/>
    <w:rsid w:val="00F37796"/>
    <w:rsid w:val="00F41163"/>
    <w:rsid w:val="00F4526D"/>
    <w:rsid w:val="00F47B6F"/>
    <w:rsid w:val="00F512DA"/>
    <w:rsid w:val="00F60C31"/>
    <w:rsid w:val="00F6211C"/>
    <w:rsid w:val="00F65910"/>
    <w:rsid w:val="00F7157F"/>
    <w:rsid w:val="00F7163D"/>
    <w:rsid w:val="00F73E49"/>
    <w:rsid w:val="00F75C6D"/>
    <w:rsid w:val="00F76030"/>
    <w:rsid w:val="00F771C6"/>
    <w:rsid w:val="00F81285"/>
    <w:rsid w:val="00F825C5"/>
    <w:rsid w:val="00F8362D"/>
    <w:rsid w:val="00F8402E"/>
    <w:rsid w:val="00F84D1E"/>
    <w:rsid w:val="00F86723"/>
    <w:rsid w:val="00F87BAA"/>
    <w:rsid w:val="00F87D1C"/>
    <w:rsid w:val="00FA0FB7"/>
    <w:rsid w:val="00FA15C0"/>
    <w:rsid w:val="00FA6ACD"/>
    <w:rsid w:val="00FA6D02"/>
    <w:rsid w:val="00FB3B88"/>
    <w:rsid w:val="00FB4BC7"/>
    <w:rsid w:val="00FB6D08"/>
    <w:rsid w:val="00FB7081"/>
    <w:rsid w:val="00FB7570"/>
    <w:rsid w:val="00FC3B8E"/>
    <w:rsid w:val="00FC3C0F"/>
    <w:rsid w:val="00FC619D"/>
    <w:rsid w:val="00FC6F8C"/>
    <w:rsid w:val="00FD0105"/>
    <w:rsid w:val="00FD1558"/>
    <w:rsid w:val="00FD1B4E"/>
    <w:rsid w:val="00FD3B1E"/>
    <w:rsid w:val="00FD53C6"/>
    <w:rsid w:val="00FD571B"/>
    <w:rsid w:val="00FD7BCE"/>
    <w:rsid w:val="00FE1543"/>
    <w:rsid w:val="00FE4813"/>
    <w:rsid w:val="00FE5894"/>
    <w:rsid w:val="00FE744D"/>
    <w:rsid w:val="00FF550C"/>
    <w:rsid w:val="00FF5728"/>
    <w:rsid w:val="00FF5A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52A"/>
    <w:pPr>
      <w:widowControl w:val="0"/>
      <w:jc w:val="both"/>
    </w:pPr>
    <w:rPr>
      <w:color w:val="000000"/>
      <w:kern w:val="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87E16"/>
    <w:pPr>
      <w:widowControl/>
      <w:spacing w:before="100" w:beforeAutospacing="1" w:after="100" w:afterAutospacing="1"/>
      <w:jc w:val="left"/>
    </w:pPr>
    <w:rPr>
      <w:rFonts w:ascii="宋体" w:hAnsi="宋体" w:cs="宋体"/>
      <w:color w:val="auto"/>
      <w:sz w:val="24"/>
      <w:szCs w:val="24"/>
    </w:rPr>
  </w:style>
  <w:style w:type="paragraph" w:customStyle="1" w:styleId="1">
    <w:name w:val="无间隔1"/>
    <w:uiPriority w:val="99"/>
    <w:rsid w:val="00966240"/>
    <w:pPr>
      <w:widowControl w:val="0"/>
      <w:jc w:val="both"/>
    </w:pPr>
    <w:rPr>
      <w:color w:val="000080"/>
      <w:kern w:val="0"/>
      <w:szCs w:val="21"/>
    </w:rPr>
  </w:style>
  <w:style w:type="table" w:styleId="TableGrid">
    <w:name w:val="Table Grid"/>
    <w:basedOn w:val="TableNormal"/>
    <w:uiPriority w:val="99"/>
    <w:locked/>
    <w:rsid w:val="00D7474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EE5864"/>
    <w:pPr>
      <w:widowControl w:val="0"/>
      <w:jc w:val="both"/>
    </w:pPr>
    <w:rPr>
      <w:color w:val="000080"/>
      <w:kern w:val="0"/>
      <w:szCs w:val="21"/>
    </w:rPr>
  </w:style>
</w:styles>
</file>

<file path=word/webSettings.xml><?xml version="1.0" encoding="utf-8"?>
<w:webSettings xmlns:r="http://schemas.openxmlformats.org/officeDocument/2006/relationships" xmlns:w="http://schemas.openxmlformats.org/wordprocessingml/2006/main">
  <w:divs>
    <w:div w:id="1377311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701</Words>
  <Characters>4002</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招标内容：酶免血筛四项标准物质（具体名称和数量见下表）</dc:title>
  <dc:subject/>
  <dc:creator>鲁刚</dc:creator>
  <cp:keywords/>
  <dc:description/>
  <cp:lastModifiedBy>鲁刚</cp:lastModifiedBy>
  <cp:revision>4</cp:revision>
  <dcterms:created xsi:type="dcterms:W3CDTF">2019-03-19T09:12:00Z</dcterms:created>
  <dcterms:modified xsi:type="dcterms:W3CDTF">2019-03-19T09:13:00Z</dcterms:modified>
</cp:coreProperties>
</file>