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72" w:rsidRPr="00044E37" w:rsidRDefault="00004372" w:rsidP="00044E37">
      <w:pPr>
        <w:spacing w:line="540" w:lineRule="exact"/>
        <w:rPr>
          <w:rFonts w:ascii="仿宋_GB2312" w:eastAsia="仿宋_GB2312" w:hAnsi="宋体" w:cs="宋体"/>
          <w:sz w:val="32"/>
          <w:szCs w:val="32"/>
        </w:rPr>
      </w:pPr>
      <w:r w:rsidRPr="00044E37">
        <w:rPr>
          <w:rFonts w:ascii="仿宋_GB2312" w:eastAsia="仿宋_GB2312" w:hAnsi="宋体" w:cs="宋体" w:hint="eastAsia"/>
          <w:sz w:val="32"/>
          <w:szCs w:val="32"/>
        </w:rPr>
        <w:t>表</w:t>
      </w:r>
      <w:r w:rsidRPr="00044E37">
        <w:rPr>
          <w:rFonts w:ascii="仿宋_GB2312" w:eastAsia="仿宋_GB2312" w:hAnsi="宋体" w:cs="宋体"/>
          <w:sz w:val="32"/>
          <w:szCs w:val="32"/>
        </w:rPr>
        <w:t>1</w:t>
      </w:r>
    </w:p>
    <w:p w:rsidR="00004372" w:rsidRPr="003B1F86" w:rsidRDefault="00004372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004372" w:rsidRDefault="00004372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004372" w:rsidRPr="00C95930" w:rsidRDefault="00004372" w:rsidP="00402085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433"/>
        <w:gridCol w:w="1927"/>
        <w:gridCol w:w="1991"/>
      </w:tblGrid>
      <w:tr w:rsidR="00004372" w:rsidRPr="004A7D5E" w:rsidTr="00C120BD">
        <w:trPr>
          <w:jc w:val="center"/>
        </w:trPr>
        <w:tc>
          <w:tcPr>
            <w:tcW w:w="712" w:type="dxa"/>
            <w:vAlign w:val="center"/>
          </w:tcPr>
          <w:p w:rsidR="00004372" w:rsidRPr="004A7D5E" w:rsidRDefault="00004372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33" w:type="dxa"/>
            <w:vAlign w:val="center"/>
          </w:tcPr>
          <w:p w:rsidR="00004372" w:rsidRPr="004A7D5E" w:rsidRDefault="00004372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927" w:type="dxa"/>
            <w:vAlign w:val="center"/>
          </w:tcPr>
          <w:p w:rsidR="00004372" w:rsidRPr="004A7D5E" w:rsidRDefault="00004372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004372" w:rsidRPr="004A7D5E" w:rsidRDefault="00004372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004372" w:rsidRPr="004A7D5E" w:rsidTr="00C120BD">
        <w:trPr>
          <w:trHeight w:val="435"/>
          <w:jc w:val="center"/>
        </w:trPr>
        <w:tc>
          <w:tcPr>
            <w:tcW w:w="712" w:type="dxa"/>
            <w:vAlign w:val="center"/>
          </w:tcPr>
          <w:p w:rsidR="00004372" w:rsidRPr="004A7D5E" w:rsidRDefault="00004372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433" w:type="dxa"/>
            <w:vAlign w:val="center"/>
          </w:tcPr>
          <w:p w:rsidR="00004372" w:rsidRPr="00937A98" w:rsidRDefault="00004372" w:rsidP="00D0517F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血红蛋白测定硫酸铜试剂</w:t>
            </w:r>
          </w:p>
        </w:tc>
        <w:tc>
          <w:tcPr>
            <w:tcW w:w="1927" w:type="dxa"/>
            <w:vAlign w:val="center"/>
          </w:tcPr>
          <w:p w:rsidR="00004372" w:rsidRDefault="00004372" w:rsidP="00004372">
            <w:pPr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2200</w:t>
            </w:r>
            <w:r>
              <w:rPr>
                <w:rFonts w:ascii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004372" w:rsidRPr="00BE4D9D" w:rsidRDefault="00004372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44000</w:t>
            </w:r>
          </w:p>
        </w:tc>
      </w:tr>
    </w:tbl>
    <w:p w:rsidR="00004372" w:rsidRDefault="00004372" w:rsidP="00004372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1.</w:t>
      </w:r>
      <w:r w:rsidRPr="00A87E16">
        <w:rPr>
          <w:rFonts w:ascii="宋体" w:hAnsi="宋体" w:hint="eastAsia"/>
          <w:szCs w:val="21"/>
        </w:rPr>
        <w:t>实验原理：硫酸铜比重法测血红蛋白。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2.</w:t>
      </w:r>
      <w:r w:rsidRPr="00A87E16">
        <w:rPr>
          <w:rFonts w:ascii="宋体" w:hAnsi="宋体" w:hint="eastAsia"/>
          <w:szCs w:val="21"/>
        </w:rPr>
        <w:t>适用标本类型：静脉血液或末梢血液。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3.</w:t>
      </w:r>
      <w:r w:rsidRPr="00A87E16">
        <w:rPr>
          <w:rFonts w:ascii="宋体" w:hAnsi="宋体" w:hint="eastAsia"/>
          <w:szCs w:val="21"/>
        </w:rPr>
        <w:t>标本用量：</w:t>
      </w:r>
      <w:r w:rsidRPr="00A87E16">
        <w:rPr>
          <w:rFonts w:ascii="宋体" w:hAnsi="宋体"/>
          <w:szCs w:val="21"/>
        </w:rPr>
        <w:t>50</w:t>
      </w:r>
      <w:r w:rsidRPr="00A87E16">
        <w:rPr>
          <w:rFonts w:ascii="宋体" w:hAnsi="宋体" w:hint="eastAsia"/>
          <w:szCs w:val="21"/>
        </w:rPr>
        <w:t>微升左右。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4.</w:t>
      </w:r>
      <w:r w:rsidRPr="00A87E16">
        <w:rPr>
          <w:rFonts w:ascii="宋体" w:hAnsi="宋体" w:hint="eastAsia"/>
          <w:szCs w:val="21"/>
        </w:rPr>
        <w:t>产品组成：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 w:hint="eastAsia"/>
          <w:szCs w:val="21"/>
        </w:rPr>
        <w:t>比重为</w:t>
      </w:r>
      <w:r w:rsidRPr="00A87E16">
        <w:rPr>
          <w:rFonts w:ascii="宋体" w:hAnsi="宋体"/>
          <w:szCs w:val="21"/>
        </w:rPr>
        <w:t>1.052</w:t>
      </w:r>
      <w:r w:rsidRPr="00A87E16">
        <w:rPr>
          <w:rFonts w:ascii="宋体" w:hAnsi="宋体" w:hint="eastAsia"/>
          <w:szCs w:val="21"/>
        </w:rPr>
        <w:t>的蓝色硫酸铜溶液</w:t>
      </w:r>
      <w:r w:rsidRPr="00A87E16">
        <w:rPr>
          <w:rFonts w:ascii="宋体" w:hAnsi="宋体"/>
          <w:szCs w:val="21"/>
        </w:rPr>
        <w:t>80</w:t>
      </w:r>
      <w:r w:rsidRPr="00A87E16">
        <w:rPr>
          <w:rFonts w:ascii="宋体" w:hAnsi="宋体" w:hint="eastAsia"/>
          <w:szCs w:val="21"/>
        </w:rPr>
        <w:t>～</w:t>
      </w:r>
      <w:r w:rsidRPr="00A87E16">
        <w:rPr>
          <w:rFonts w:ascii="宋体" w:hAnsi="宋体"/>
          <w:szCs w:val="21"/>
        </w:rPr>
        <w:t>100ml</w:t>
      </w:r>
      <w:r w:rsidRPr="00A87E16">
        <w:rPr>
          <w:rFonts w:ascii="宋体" w:hAnsi="宋体" w:hint="eastAsia"/>
          <w:szCs w:val="21"/>
        </w:rPr>
        <w:t>放入透明塑料瓶中；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 w:hint="eastAsia"/>
          <w:szCs w:val="21"/>
        </w:rPr>
        <w:t>比重为</w:t>
      </w:r>
      <w:r w:rsidRPr="00A87E16">
        <w:rPr>
          <w:rFonts w:ascii="宋体" w:hAnsi="宋体"/>
          <w:szCs w:val="21"/>
        </w:rPr>
        <w:t>1.051</w:t>
      </w:r>
      <w:r w:rsidRPr="00A87E16">
        <w:rPr>
          <w:rFonts w:ascii="宋体" w:hAnsi="宋体" w:hint="eastAsia"/>
          <w:szCs w:val="21"/>
        </w:rPr>
        <w:t>的绿色硫酸铜溶液</w:t>
      </w:r>
      <w:r w:rsidRPr="00A87E16">
        <w:rPr>
          <w:rFonts w:ascii="宋体" w:hAnsi="宋体"/>
          <w:szCs w:val="21"/>
        </w:rPr>
        <w:t>80</w:t>
      </w:r>
      <w:r w:rsidRPr="00A87E16">
        <w:rPr>
          <w:rFonts w:ascii="宋体" w:hAnsi="宋体" w:hint="eastAsia"/>
          <w:szCs w:val="21"/>
        </w:rPr>
        <w:t>～</w:t>
      </w:r>
      <w:r w:rsidRPr="00A87E16">
        <w:rPr>
          <w:rFonts w:ascii="宋体" w:hAnsi="宋体"/>
          <w:szCs w:val="21"/>
        </w:rPr>
        <w:t>100ml</w:t>
      </w:r>
      <w:r w:rsidRPr="00A87E16">
        <w:rPr>
          <w:rFonts w:ascii="宋体" w:hAnsi="宋体" w:hint="eastAsia"/>
          <w:szCs w:val="21"/>
        </w:rPr>
        <w:t>放入透明塑料瓶中。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5.</w:t>
      </w:r>
      <w:r w:rsidRPr="00A87E16">
        <w:rPr>
          <w:rFonts w:ascii="宋体" w:hAnsi="宋体" w:hint="eastAsia"/>
          <w:szCs w:val="21"/>
        </w:rPr>
        <w:t>储存温度：储存在温度</w:t>
      </w:r>
      <w:r w:rsidRPr="00A87E16">
        <w:rPr>
          <w:rFonts w:ascii="宋体" w:hAnsi="宋体"/>
          <w:szCs w:val="21"/>
        </w:rPr>
        <w:t>4</w:t>
      </w:r>
      <w:r w:rsidRPr="00A87E16">
        <w:rPr>
          <w:rFonts w:ascii="宋体" w:hAnsi="宋体" w:hint="eastAsia"/>
          <w:szCs w:val="21"/>
        </w:rPr>
        <w:t>℃</w:t>
      </w:r>
      <w:r w:rsidRPr="00A87E16">
        <w:rPr>
          <w:rFonts w:ascii="宋体" w:hAnsi="宋体"/>
          <w:szCs w:val="21"/>
        </w:rPr>
        <w:t>~35</w:t>
      </w:r>
      <w:r w:rsidRPr="00A87E16">
        <w:rPr>
          <w:rFonts w:ascii="宋体" w:hAnsi="宋体" w:hint="eastAsia"/>
          <w:szCs w:val="21"/>
        </w:rPr>
        <w:t>℃，相对湿度小于</w:t>
      </w:r>
      <w:r w:rsidRPr="00A87E16">
        <w:rPr>
          <w:rFonts w:ascii="宋体" w:hAnsi="宋体"/>
          <w:szCs w:val="21"/>
        </w:rPr>
        <w:t>80%</w:t>
      </w:r>
      <w:r w:rsidRPr="00A87E16">
        <w:rPr>
          <w:rFonts w:ascii="宋体" w:hAnsi="宋体" w:hint="eastAsia"/>
          <w:szCs w:val="21"/>
        </w:rPr>
        <w:t>的环境中。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6.</w:t>
      </w:r>
      <w:r w:rsidRPr="00A87E16">
        <w:rPr>
          <w:rFonts w:ascii="宋体" w:hAnsi="宋体" w:hint="eastAsia"/>
          <w:szCs w:val="21"/>
        </w:rPr>
        <w:t>使用环境温度：在不同的环境温度有相应的产品使用。</w:t>
      </w:r>
    </w:p>
    <w:p w:rsidR="00004372" w:rsidRPr="00A87E16" w:rsidRDefault="00004372" w:rsidP="00D0517F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7.</w:t>
      </w:r>
      <w:r w:rsidRPr="00A87E16">
        <w:rPr>
          <w:rFonts w:ascii="宋体" w:hAnsi="宋体" w:hint="eastAsia"/>
          <w:szCs w:val="21"/>
        </w:rPr>
        <w:t>反应时间短，</w:t>
      </w:r>
      <w:r w:rsidRPr="00A87E16">
        <w:rPr>
          <w:rFonts w:ascii="宋体" w:hAnsi="宋体"/>
          <w:szCs w:val="21"/>
        </w:rPr>
        <w:t xml:space="preserve"> 30</w:t>
      </w:r>
      <w:r w:rsidRPr="00A87E16">
        <w:rPr>
          <w:rFonts w:ascii="宋体" w:hAnsi="宋体" w:hint="eastAsia"/>
          <w:szCs w:val="21"/>
        </w:rPr>
        <w:t>秒内能出反应结果。</w:t>
      </w:r>
    </w:p>
    <w:p w:rsidR="00004372" w:rsidRPr="002D1AE1" w:rsidRDefault="00004372" w:rsidP="002D1AE1">
      <w:pPr>
        <w:rPr>
          <w:rFonts w:ascii="宋体"/>
          <w:szCs w:val="21"/>
        </w:rPr>
      </w:pPr>
      <w:r w:rsidRPr="00A87E16">
        <w:rPr>
          <w:rFonts w:ascii="宋体" w:hAnsi="宋体"/>
          <w:szCs w:val="21"/>
        </w:rPr>
        <w:t>8.</w:t>
      </w:r>
      <w:r w:rsidRPr="00A87E16">
        <w:rPr>
          <w:rFonts w:ascii="宋体" w:hAnsi="宋体" w:hint="eastAsia"/>
          <w:szCs w:val="21"/>
        </w:rPr>
        <w:t>操作简便，适用于采血车献血现场定性检测。</w:t>
      </w:r>
      <w:r>
        <w:t xml:space="preserve"> </w:t>
      </w:r>
    </w:p>
    <w:sectPr w:rsidR="00004372" w:rsidRPr="002D1AE1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06B3006"/>
    <w:multiLevelType w:val="hybridMultilevel"/>
    <w:tmpl w:val="8E9ED188"/>
    <w:lvl w:ilvl="0" w:tplc="41D4F3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3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4372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572F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1295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2CFB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1AE1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402085"/>
    <w:rsid w:val="00406E99"/>
    <w:rsid w:val="00411AEC"/>
    <w:rsid w:val="0041281A"/>
    <w:rsid w:val="00413428"/>
    <w:rsid w:val="004136A1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26B05"/>
    <w:rsid w:val="00527919"/>
    <w:rsid w:val="005304BD"/>
    <w:rsid w:val="005352C4"/>
    <w:rsid w:val="00535782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2C78"/>
    <w:rsid w:val="005C3451"/>
    <w:rsid w:val="005C42D0"/>
    <w:rsid w:val="005C5952"/>
    <w:rsid w:val="005C7C12"/>
    <w:rsid w:val="005D0F6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6F6B27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4CA7"/>
    <w:rsid w:val="007253AF"/>
    <w:rsid w:val="007268C8"/>
    <w:rsid w:val="00731FAA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B53B6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2C38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37A98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4A0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22AC"/>
    <w:rsid w:val="00AE3373"/>
    <w:rsid w:val="00AE3441"/>
    <w:rsid w:val="00AE46DB"/>
    <w:rsid w:val="00AE54C1"/>
    <w:rsid w:val="00AF461C"/>
    <w:rsid w:val="00AF7DE4"/>
    <w:rsid w:val="00B024B3"/>
    <w:rsid w:val="00B06D73"/>
    <w:rsid w:val="00B162FE"/>
    <w:rsid w:val="00B172B1"/>
    <w:rsid w:val="00B20A58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D5BC0"/>
    <w:rsid w:val="00BE06FC"/>
    <w:rsid w:val="00BE08C6"/>
    <w:rsid w:val="00BE3548"/>
    <w:rsid w:val="00BE4D9D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03E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517F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5F5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285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C2C78"/>
    <w:pPr>
      <w:widowControl w:val="0"/>
      <w:jc w:val="both"/>
    </w:pPr>
    <w:rPr>
      <w:color w:val="000080"/>
      <w:kern w:val="0"/>
      <w:szCs w:val="21"/>
    </w:rPr>
  </w:style>
  <w:style w:type="character" w:customStyle="1" w:styleId="ca-0">
    <w:name w:val="ca-0"/>
    <w:basedOn w:val="DefaultParagraphFont"/>
    <w:uiPriority w:val="99"/>
    <w:rsid w:val="005C2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85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47</Words>
  <Characters>271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2019-03-19T07:37:00Z</dcterms:created>
  <dcterms:modified xsi:type="dcterms:W3CDTF">2019-03-19T07:37:00Z</dcterms:modified>
</cp:coreProperties>
</file>