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C3" w:rsidRPr="003B1F86" w:rsidRDefault="009F71C3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9F71C3" w:rsidRDefault="009F71C3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9F71C3" w:rsidRPr="00C95930" w:rsidRDefault="009F71C3" w:rsidP="00721383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9F71C3" w:rsidRPr="004A7D5E" w:rsidTr="009F4E07">
        <w:trPr>
          <w:jc w:val="center"/>
        </w:trPr>
        <w:tc>
          <w:tcPr>
            <w:tcW w:w="712" w:type="dxa"/>
            <w:vAlign w:val="center"/>
          </w:tcPr>
          <w:p w:rsidR="009F71C3" w:rsidRPr="004A7D5E" w:rsidRDefault="009F71C3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9F71C3" w:rsidRPr="004A7D5E" w:rsidRDefault="009F71C3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9F71C3" w:rsidRPr="004A7D5E" w:rsidRDefault="009F71C3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9F71C3" w:rsidRPr="004A7D5E" w:rsidRDefault="009F71C3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9F71C3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9F71C3" w:rsidRPr="00C22D38" w:rsidRDefault="009F71C3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 w:rsidRPr="00C22D38">
              <w:rPr>
                <w:rFonts w:ascii="宋体" w:hAnsi="宋体"/>
                <w:color w:val="auto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9F71C3" w:rsidRPr="00680DFF" w:rsidRDefault="009F71C3">
            <w:pPr>
              <w:rPr>
                <w:rFonts w:ascii="宋体" w:cs="宋体"/>
                <w:color w:val="auto"/>
                <w:szCs w:val="21"/>
              </w:rPr>
            </w:pPr>
            <w:r w:rsidRPr="00680DFF">
              <w:rPr>
                <w:rFonts w:ascii="宋体" w:cs="宋体" w:hint="eastAsia"/>
                <w:color w:val="auto"/>
                <w:szCs w:val="21"/>
              </w:rPr>
              <w:t>一次性末梢采血针</w:t>
            </w:r>
          </w:p>
        </w:tc>
        <w:tc>
          <w:tcPr>
            <w:tcW w:w="2110" w:type="dxa"/>
            <w:vAlign w:val="center"/>
          </w:tcPr>
          <w:p w:rsidR="009F71C3" w:rsidRPr="00C22D38" w:rsidRDefault="009F71C3" w:rsidP="009F71C3">
            <w:pPr>
              <w:spacing w:line="420" w:lineRule="exact"/>
              <w:ind w:firstLineChars="49" w:firstLine="3168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/>
                <w:color w:val="auto"/>
                <w:szCs w:val="21"/>
              </w:rPr>
              <w:t>180000</w:t>
            </w:r>
            <w:r>
              <w:rPr>
                <w:rFonts w:ascii="宋体" w:hint="eastAsia"/>
                <w:color w:val="auto"/>
                <w:szCs w:val="21"/>
              </w:rPr>
              <w:t>个</w:t>
            </w:r>
          </w:p>
        </w:tc>
        <w:tc>
          <w:tcPr>
            <w:tcW w:w="1991" w:type="dxa"/>
            <w:vAlign w:val="center"/>
          </w:tcPr>
          <w:p w:rsidR="009F71C3" w:rsidRPr="00680DFF" w:rsidRDefault="009F71C3">
            <w:pPr>
              <w:jc w:val="center"/>
              <w:rPr>
                <w:rFonts w:ascii="宋体" w:cs="宋体"/>
                <w:color w:val="auto"/>
                <w:szCs w:val="21"/>
              </w:rPr>
            </w:pPr>
            <w:r w:rsidRPr="00680DFF">
              <w:rPr>
                <w:rFonts w:ascii="宋体" w:cs="宋体"/>
                <w:color w:val="auto"/>
                <w:szCs w:val="21"/>
              </w:rPr>
              <w:t>198000</w:t>
            </w:r>
          </w:p>
        </w:tc>
      </w:tr>
    </w:tbl>
    <w:p w:rsidR="009F71C3" w:rsidRDefault="009F71C3" w:rsidP="009F71C3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9F71C3" w:rsidRDefault="009F71C3" w:rsidP="00680DFF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ascii="宋体" w:hAnsi="宋体" w:hint="eastAsia"/>
          <w:szCs w:val="21"/>
        </w:rPr>
        <w:t>使用前后针尖隐藏不外露，能有效防止献血者和医务人员因不慎刺伤感染。</w:t>
      </w:r>
    </w:p>
    <w:p w:rsidR="009F71C3" w:rsidRDefault="009F71C3" w:rsidP="00680DFF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ascii="宋体" w:hAnsi="宋体" w:hint="eastAsia"/>
          <w:szCs w:val="21"/>
        </w:rPr>
        <w:t>一次性使用，采血器在发射过后，针芯将被锁卡而无法再次处于发射状态，保证了采血器无法再次重复使用；使用后针芯自动锁上，有效避免二次感染。</w:t>
      </w:r>
    </w:p>
    <w:p w:rsidR="009F71C3" w:rsidRDefault="009F71C3" w:rsidP="00680DFF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ascii="宋体" w:hAnsi="宋体" w:hint="eastAsia"/>
          <w:szCs w:val="21"/>
        </w:rPr>
        <w:t>针头必须严格灭菌消毒。</w:t>
      </w:r>
    </w:p>
    <w:p w:rsidR="009F71C3" w:rsidRDefault="009F71C3" w:rsidP="00680DFF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ascii="宋体" w:hAnsi="宋体" w:hint="eastAsia"/>
          <w:szCs w:val="21"/>
        </w:rPr>
        <w:t>针头锋利，产品须为一种自带发射机构的采血器，高速发射穿刺。</w:t>
      </w:r>
    </w:p>
    <w:p w:rsidR="009F71C3" w:rsidRDefault="009F71C3" w:rsidP="00680DFF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ascii="宋体" w:hAnsi="宋体" w:hint="eastAsia"/>
          <w:szCs w:val="21"/>
        </w:rPr>
        <w:t>根据取血量不同，适合各种皮肤类型，有不同型号用途可满足各种采血量需求。</w:t>
      </w:r>
    </w:p>
    <w:p w:rsidR="009F71C3" w:rsidRDefault="009F71C3" w:rsidP="00680DFF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ascii="宋体" w:hAnsi="宋体" w:hint="eastAsia"/>
          <w:szCs w:val="21"/>
        </w:rPr>
        <w:t>产品需有国家食品药品监督管理局备案的医疗器械注册证；</w:t>
      </w:r>
    </w:p>
    <w:p w:rsidR="009F71C3" w:rsidRDefault="009F71C3" w:rsidP="00680DFF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ascii="宋体" w:hAnsi="宋体" w:hint="eastAsia"/>
          <w:szCs w:val="21"/>
        </w:rPr>
        <w:t>产品获得</w:t>
      </w:r>
      <w:r>
        <w:rPr>
          <w:rFonts w:ascii="宋体" w:hAnsi="宋体"/>
          <w:szCs w:val="21"/>
        </w:rPr>
        <w:t>13485</w:t>
      </w:r>
      <w:r>
        <w:rPr>
          <w:rFonts w:ascii="宋体" w:hAnsi="宋体" w:hint="eastAsia"/>
          <w:szCs w:val="21"/>
        </w:rPr>
        <w:t>以及欧盟的</w:t>
      </w:r>
      <w:r>
        <w:rPr>
          <w:rFonts w:ascii="宋体" w:hAnsi="宋体"/>
          <w:szCs w:val="21"/>
        </w:rPr>
        <w:t>CE</w:t>
      </w:r>
      <w:r>
        <w:rPr>
          <w:rFonts w:ascii="宋体" w:hAnsi="宋体" w:hint="eastAsia"/>
          <w:szCs w:val="21"/>
        </w:rPr>
        <w:t>认证，及美国</w:t>
      </w:r>
      <w:r>
        <w:rPr>
          <w:rFonts w:ascii="宋体" w:hAnsi="宋体"/>
          <w:szCs w:val="21"/>
        </w:rPr>
        <w:t>FDA</w:t>
      </w:r>
      <w:r>
        <w:rPr>
          <w:rFonts w:ascii="宋体" w:hAnsi="宋体" w:hint="eastAsia"/>
          <w:szCs w:val="21"/>
        </w:rPr>
        <w:t>认证；拥有自主的专利、知识产权；附证明文件。</w:t>
      </w:r>
    </w:p>
    <w:p w:rsidR="009F71C3" w:rsidRDefault="009F71C3" w:rsidP="00680DFF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ascii="宋体" w:hAnsi="宋体" w:hint="eastAsia"/>
          <w:szCs w:val="21"/>
        </w:rPr>
        <w:t>产品适用范围：供人体末梢采血用，适用于血站快速血红蛋白、转氨酶、表面抗原检查等项目所需的人体指端末梢采血使用，一次采血量要求≧</w:t>
      </w:r>
      <w:r>
        <w:rPr>
          <w:rFonts w:ascii="宋体" w:hAnsi="宋体"/>
          <w:szCs w:val="21"/>
        </w:rPr>
        <w:t>200ul</w:t>
      </w:r>
      <w:r>
        <w:rPr>
          <w:rFonts w:ascii="宋体" w:hAnsi="宋体" w:hint="eastAsia"/>
          <w:szCs w:val="21"/>
        </w:rPr>
        <w:t>；</w:t>
      </w:r>
    </w:p>
    <w:p w:rsidR="009F71C3" w:rsidRPr="00721383" w:rsidRDefault="009F71C3" w:rsidP="00721383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ascii="宋体" w:hAnsi="宋体" w:hint="eastAsia"/>
          <w:szCs w:val="21"/>
        </w:rPr>
        <w:t>灭菌方式：γ射线辐射灭菌，灭菌有效期为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年。</w:t>
      </w:r>
      <w:r>
        <w:t xml:space="preserve"> </w:t>
      </w:r>
    </w:p>
    <w:sectPr w:rsidR="009F71C3" w:rsidRPr="00721383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17BD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4695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13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220A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C5DF1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7517"/>
    <w:rsid w:val="00417B55"/>
    <w:rsid w:val="004210AC"/>
    <w:rsid w:val="00421661"/>
    <w:rsid w:val="004246E7"/>
    <w:rsid w:val="00430F55"/>
    <w:rsid w:val="00431716"/>
    <w:rsid w:val="00432030"/>
    <w:rsid w:val="00436A3D"/>
    <w:rsid w:val="0043753B"/>
    <w:rsid w:val="00444B6F"/>
    <w:rsid w:val="00446169"/>
    <w:rsid w:val="004504A6"/>
    <w:rsid w:val="00450808"/>
    <w:rsid w:val="00453067"/>
    <w:rsid w:val="00456751"/>
    <w:rsid w:val="0045764C"/>
    <w:rsid w:val="00466FC9"/>
    <w:rsid w:val="004765F5"/>
    <w:rsid w:val="0047771F"/>
    <w:rsid w:val="00477986"/>
    <w:rsid w:val="004831AD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4573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263A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2A6F"/>
    <w:rsid w:val="00613660"/>
    <w:rsid w:val="00614CC9"/>
    <w:rsid w:val="00624B15"/>
    <w:rsid w:val="0062539D"/>
    <w:rsid w:val="006302F4"/>
    <w:rsid w:val="00630862"/>
    <w:rsid w:val="00633A69"/>
    <w:rsid w:val="0063440F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0DFF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1383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0B18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9F71C3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5EBF"/>
    <w:rsid w:val="00A67AD7"/>
    <w:rsid w:val="00A67D11"/>
    <w:rsid w:val="00A74ACF"/>
    <w:rsid w:val="00A8263D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57358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2D38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6353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1D12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E5894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8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66</Words>
  <Characters>379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2</cp:revision>
  <dcterms:created xsi:type="dcterms:W3CDTF">2019-03-19T07:42:00Z</dcterms:created>
  <dcterms:modified xsi:type="dcterms:W3CDTF">2019-03-19T07:42:00Z</dcterms:modified>
</cp:coreProperties>
</file>