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97" w:rsidRPr="003B1F86" w:rsidRDefault="00011497" w:rsidP="004A4374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011497" w:rsidRDefault="00011497" w:rsidP="004A4374">
      <w:pPr>
        <w:spacing w:line="540" w:lineRule="exact"/>
        <w:rPr>
          <w:rFonts w:ascii="宋体" w:cs="宋体"/>
          <w:b/>
          <w:sz w:val="28"/>
          <w:szCs w:val="28"/>
        </w:rPr>
      </w:pPr>
    </w:p>
    <w:p w:rsidR="00011497" w:rsidRPr="00C95930" w:rsidRDefault="00011497" w:rsidP="00BB5279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011497" w:rsidRPr="004A7D5E" w:rsidTr="00255DB1">
        <w:trPr>
          <w:jc w:val="center"/>
        </w:trPr>
        <w:tc>
          <w:tcPr>
            <w:tcW w:w="712" w:type="dxa"/>
            <w:vAlign w:val="center"/>
          </w:tcPr>
          <w:p w:rsidR="00011497" w:rsidRPr="004A7D5E" w:rsidRDefault="00011497" w:rsidP="00255DB1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011497" w:rsidRPr="004A7D5E" w:rsidRDefault="00011497" w:rsidP="00255DB1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011497" w:rsidRPr="004A7D5E" w:rsidRDefault="00011497" w:rsidP="00255DB1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011497" w:rsidRPr="004A7D5E" w:rsidRDefault="00011497" w:rsidP="00255DB1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011497" w:rsidRPr="004A7D5E" w:rsidTr="00255DB1">
        <w:trPr>
          <w:trHeight w:val="435"/>
          <w:jc w:val="center"/>
        </w:trPr>
        <w:tc>
          <w:tcPr>
            <w:tcW w:w="712" w:type="dxa"/>
            <w:vAlign w:val="center"/>
          </w:tcPr>
          <w:p w:rsidR="00011497" w:rsidRPr="00992BF2" w:rsidRDefault="00011497" w:rsidP="00255DB1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011497" w:rsidRPr="00992BF2" w:rsidRDefault="00011497" w:rsidP="00255DB1">
            <w:pPr>
              <w:rPr>
                <w:rFonts w:ascii="宋体" w:cs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Trima</w:t>
            </w:r>
            <w:r w:rsidRPr="00992BF2">
              <w:rPr>
                <w:rFonts w:ascii="宋体" w:hAnsi="宋体" w:hint="eastAsia"/>
                <w:szCs w:val="21"/>
              </w:rPr>
              <w:t>血液成分分离机配套管路</w:t>
            </w:r>
          </w:p>
        </w:tc>
        <w:tc>
          <w:tcPr>
            <w:tcW w:w="2110" w:type="dxa"/>
            <w:vAlign w:val="center"/>
          </w:tcPr>
          <w:p w:rsidR="00011497" w:rsidRPr="00992BF2" w:rsidRDefault="00011497" w:rsidP="00011497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12000</w:t>
            </w:r>
            <w:r w:rsidRPr="00992BF2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011497" w:rsidRPr="00992BF2" w:rsidRDefault="00011497" w:rsidP="00255DB1">
            <w:pPr>
              <w:jc w:val="center"/>
              <w:rPr>
                <w:rFonts w:ascii="宋体" w:cs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10680000</w:t>
            </w:r>
          </w:p>
        </w:tc>
      </w:tr>
      <w:tr w:rsidR="00011497" w:rsidRPr="004A7D5E" w:rsidTr="00255DB1">
        <w:trPr>
          <w:trHeight w:val="435"/>
          <w:jc w:val="center"/>
        </w:trPr>
        <w:tc>
          <w:tcPr>
            <w:tcW w:w="712" w:type="dxa"/>
            <w:vAlign w:val="center"/>
          </w:tcPr>
          <w:p w:rsidR="00011497" w:rsidRPr="00992BF2" w:rsidRDefault="00011497" w:rsidP="00255DB1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 w:hAnsi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011497" w:rsidRPr="00992BF2" w:rsidRDefault="00011497" w:rsidP="00255DB1">
            <w:pPr>
              <w:rPr>
                <w:rFonts w:ascii="宋体" w:cs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Amicus</w:t>
            </w:r>
            <w:r w:rsidRPr="00992BF2">
              <w:rPr>
                <w:rFonts w:ascii="宋体" w:hAnsi="宋体" w:hint="eastAsia"/>
                <w:szCs w:val="21"/>
              </w:rPr>
              <w:t>血液成分分离机配套管路</w:t>
            </w:r>
          </w:p>
        </w:tc>
        <w:tc>
          <w:tcPr>
            <w:tcW w:w="2110" w:type="dxa"/>
            <w:vAlign w:val="center"/>
          </w:tcPr>
          <w:p w:rsidR="00011497" w:rsidRPr="00992BF2" w:rsidRDefault="00011497" w:rsidP="00011497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9000</w:t>
            </w:r>
            <w:r w:rsidRPr="00992BF2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011497" w:rsidRPr="00992BF2" w:rsidRDefault="00011497" w:rsidP="00255DB1">
            <w:pPr>
              <w:jc w:val="center"/>
              <w:rPr>
                <w:rFonts w:ascii="宋体" w:cs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8190000</w:t>
            </w:r>
          </w:p>
        </w:tc>
      </w:tr>
      <w:tr w:rsidR="00011497" w:rsidRPr="004A7D5E" w:rsidTr="00255DB1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011497" w:rsidRPr="00992BF2" w:rsidRDefault="00011497" w:rsidP="00011497">
            <w:pPr>
              <w:spacing w:line="420" w:lineRule="exact"/>
              <w:ind w:firstLineChars="49" w:firstLine="31680"/>
              <w:jc w:val="center"/>
              <w:rPr>
                <w:rFonts w:ascii="宋体"/>
                <w:szCs w:val="21"/>
              </w:rPr>
            </w:pPr>
            <w:r w:rsidRPr="00992BF2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011497" w:rsidRPr="00992BF2" w:rsidRDefault="00011497" w:rsidP="00255DB1">
            <w:pPr>
              <w:jc w:val="center"/>
              <w:rPr>
                <w:rFonts w:ascii="宋体" w:cs="宋体"/>
                <w:szCs w:val="21"/>
              </w:rPr>
            </w:pPr>
            <w:r w:rsidRPr="00992BF2">
              <w:rPr>
                <w:rFonts w:ascii="宋体" w:hAnsi="宋体"/>
                <w:szCs w:val="21"/>
              </w:rPr>
              <w:t>18870000</w:t>
            </w:r>
          </w:p>
        </w:tc>
      </w:tr>
    </w:tbl>
    <w:p w:rsidR="00011497" w:rsidRDefault="00011497" w:rsidP="00011497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011497" w:rsidRPr="00A772B9" w:rsidRDefault="00011497" w:rsidP="002A441E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（一）适用于</w:t>
      </w:r>
      <w:r w:rsidRPr="00A772B9">
        <w:rPr>
          <w:rFonts w:ascii="宋体" w:hAnsi="宋体"/>
          <w:szCs w:val="21"/>
        </w:rPr>
        <w:t>Trima  Accel</w:t>
      </w:r>
      <w:r w:rsidRPr="00A772B9">
        <w:rPr>
          <w:rFonts w:ascii="宋体" w:hAnsi="宋体" w:hint="eastAsia"/>
          <w:szCs w:val="21"/>
        </w:rPr>
        <w:t>血液成分分离机</w:t>
      </w:r>
      <w:r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所有产品外挂式设计，采集效果一目了然且减少高速离心对血小板的激化损伤。血小板无需二次处理，可直接保存</w:t>
      </w:r>
      <w:r w:rsidRPr="00A772B9">
        <w:rPr>
          <w:rFonts w:ascii="宋体" w:hAnsi="宋体"/>
          <w:szCs w:val="21"/>
        </w:rPr>
        <w:t>5-7</w:t>
      </w:r>
      <w:r w:rsidRPr="00A772B9">
        <w:rPr>
          <w:rFonts w:ascii="宋体" w:hAnsi="宋体" w:hint="eastAsia"/>
          <w:szCs w:val="21"/>
        </w:rPr>
        <w:t>天。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2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单针采集，无需盐水预充，可直接采集血液。</w:t>
      </w:r>
      <w:r w:rsidRPr="00A772B9">
        <w:rPr>
          <w:rFonts w:ascii="宋体" w:hAnsi="宋体"/>
          <w:szCs w:val="21"/>
        </w:rPr>
        <w:t>16G</w:t>
      </w:r>
      <w:r w:rsidRPr="00A772B9">
        <w:rPr>
          <w:rFonts w:ascii="宋体" w:hAnsi="宋体" w:hint="eastAsia"/>
          <w:szCs w:val="21"/>
        </w:rPr>
        <w:t>穿刺针，针头部分有防止职业暴露和误刺伤的保护套。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3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卡匣集成设计，触摸式显示屏，图形引导操作，原厂中文版本，最大方便操作者使用。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4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采用连续式离心分离方式，缩短采集时间。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5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分离带式分离器，体外循环血量小于</w:t>
      </w:r>
      <w:r w:rsidRPr="00A772B9">
        <w:rPr>
          <w:rFonts w:ascii="宋体" w:hAnsi="宋体"/>
          <w:szCs w:val="21"/>
        </w:rPr>
        <w:t>200</w:t>
      </w:r>
      <w:r w:rsidRPr="00A772B9">
        <w:rPr>
          <w:rFonts w:ascii="宋体" w:hAnsi="宋体" w:hint="eastAsia"/>
          <w:szCs w:val="21"/>
        </w:rPr>
        <w:t>毫升，体外循环的红细胞量小于</w:t>
      </w:r>
      <w:r w:rsidRPr="00A772B9">
        <w:rPr>
          <w:rFonts w:ascii="宋体" w:hAnsi="宋体"/>
          <w:szCs w:val="21"/>
        </w:rPr>
        <w:t>100</w:t>
      </w:r>
      <w:r w:rsidRPr="00A772B9">
        <w:rPr>
          <w:rFonts w:ascii="宋体" w:hAnsi="宋体" w:hint="eastAsia"/>
          <w:szCs w:val="21"/>
        </w:rPr>
        <w:t>毫升。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6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血容量波动范围小于</w:t>
      </w:r>
      <w:r w:rsidRPr="00A772B9">
        <w:rPr>
          <w:rFonts w:ascii="宋体" w:hAnsi="宋体"/>
          <w:szCs w:val="21"/>
        </w:rPr>
        <w:t>55+/-9ml</w:t>
      </w:r>
      <w:r w:rsidRPr="00A772B9">
        <w:rPr>
          <w:rFonts w:ascii="宋体" w:hAnsi="宋体" w:hint="eastAsia"/>
          <w:szCs w:val="21"/>
        </w:rPr>
        <w:t>；减少献血反应。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7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设有抗凝、血浆、血小板、采血、回血五个泵，</w:t>
      </w:r>
      <w:r w:rsidRPr="00A772B9">
        <w:rPr>
          <w:rFonts w:ascii="宋体" w:hAnsi="宋体"/>
          <w:szCs w:val="21"/>
        </w:rPr>
        <w:t xml:space="preserve"> </w:t>
      </w:r>
      <w:r w:rsidRPr="00A772B9">
        <w:rPr>
          <w:rFonts w:ascii="宋体" w:hAnsi="宋体" w:hint="eastAsia"/>
          <w:szCs w:val="21"/>
        </w:rPr>
        <w:t>分别控制各部分流速，</w:t>
      </w:r>
      <w:r w:rsidRPr="00A772B9">
        <w:rPr>
          <w:rFonts w:ascii="宋体" w:hAnsi="宋体"/>
          <w:szCs w:val="21"/>
        </w:rPr>
        <w:t xml:space="preserve"> </w:t>
      </w:r>
      <w:r w:rsidRPr="00A772B9">
        <w:rPr>
          <w:rFonts w:ascii="宋体" w:hAnsi="宋体" w:hint="eastAsia"/>
          <w:szCs w:val="21"/>
        </w:rPr>
        <w:t>具红细胞监测器，防止产品污染。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8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专利的安全盒设计，从采后血小板计数，红细胞压积，采集时间，采集最大体积四个方面最大程度保护献血员。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9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抗凝剂管理系统，采集时间越长，抗凝剂灌注率越小，减少献血反应。抗凝剂灌注率最大限制：</w:t>
      </w:r>
      <w:r w:rsidRPr="00A772B9">
        <w:rPr>
          <w:rFonts w:ascii="宋体" w:hAnsi="宋体"/>
          <w:szCs w:val="21"/>
        </w:rPr>
        <w:t>1.2ml/min/LTBV;</w:t>
      </w:r>
      <w:r w:rsidRPr="00A772B9">
        <w:rPr>
          <w:rFonts w:ascii="宋体" w:hAnsi="宋体" w:hint="eastAsia"/>
          <w:szCs w:val="21"/>
        </w:rPr>
        <w:t>抗凝剂自动控制及计算。可调比率范围可达到：</w:t>
      </w:r>
      <w:r w:rsidRPr="00A772B9">
        <w:rPr>
          <w:rFonts w:ascii="宋体" w:hAnsi="宋体"/>
          <w:szCs w:val="21"/>
        </w:rPr>
        <w:t>1</w:t>
      </w:r>
      <w:r w:rsidRPr="00A772B9">
        <w:rPr>
          <w:rFonts w:ascii="宋体" w:hAnsi="宋体" w:hint="eastAsia"/>
          <w:szCs w:val="21"/>
        </w:rPr>
        <w:t>：</w:t>
      </w:r>
      <w:r w:rsidRPr="00A772B9">
        <w:rPr>
          <w:rFonts w:ascii="宋体" w:hAnsi="宋体"/>
          <w:szCs w:val="21"/>
        </w:rPr>
        <w:t>6-1</w:t>
      </w:r>
      <w:r w:rsidRPr="00A772B9">
        <w:rPr>
          <w:rFonts w:ascii="宋体" w:hAnsi="宋体" w:hint="eastAsia"/>
          <w:szCs w:val="21"/>
        </w:rPr>
        <w:t>：</w:t>
      </w:r>
      <w:r w:rsidRPr="00A772B9">
        <w:rPr>
          <w:rFonts w:ascii="宋体" w:hAnsi="宋体"/>
          <w:szCs w:val="21"/>
        </w:rPr>
        <w:t>13.7</w:t>
      </w:r>
      <w:r w:rsidRPr="00A772B9"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10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血小板采集成品中的白细胞含量</w:t>
      </w:r>
      <w:r w:rsidRPr="00A772B9">
        <w:rPr>
          <w:rFonts w:ascii="宋体" w:hAnsi="宋体"/>
          <w:szCs w:val="21"/>
        </w:rPr>
        <w:t>&lt; 1.0</w:t>
      </w:r>
      <w:r w:rsidRPr="00A772B9">
        <w:rPr>
          <w:rFonts w:ascii="宋体" w:hAnsi="Symbol" w:hint="eastAsia"/>
        </w:rPr>
        <w:sym w:font="Symbol" w:char="F0B4"/>
      </w:r>
      <w:r w:rsidRPr="00A772B9">
        <w:rPr>
          <w:rFonts w:ascii="宋体" w:hAnsi="宋体"/>
          <w:szCs w:val="21"/>
        </w:rPr>
        <w:t>10</w:t>
      </w:r>
      <w:r w:rsidRPr="00A772B9">
        <w:rPr>
          <w:rFonts w:ascii="宋体" w:hAnsi="宋体"/>
          <w:szCs w:val="21"/>
          <w:vertAlign w:val="superscript"/>
        </w:rPr>
        <w:t>6</w:t>
      </w:r>
      <w:r w:rsidRPr="00A772B9">
        <w:rPr>
          <w:rFonts w:ascii="宋体" w:hAnsi="宋体"/>
          <w:szCs w:val="21"/>
        </w:rPr>
        <w:t xml:space="preserve"> ,</w:t>
      </w:r>
      <w:r w:rsidRPr="00A772B9">
        <w:rPr>
          <w:rFonts w:ascii="宋体" w:hAnsi="宋体" w:hint="eastAsia"/>
          <w:szCs w:val="21"/>
        </w:rPr>
        <w:t>且非过滤法去除白细胞，无血小板激化。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11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可设置血小板浓度，可采集高浓缩血小板。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12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血浆回输功能，回输后管路内残留红细胞量小于</w:t>
      </w:r>
      <w:r w:rsidRPr="00A772B9">
        <w:rPr>
          <w:rFonts w:ascii="宋体" w:hAnsi="宋体"/>
          <w:szCs w:val="21"/>
        </w:rPr>
        <w:t>11ml</w:t>
      </w:r>
      <w:r w:rsidRPr="00A772B9"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13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保证</w:t>
      </w:r>
      <w:r w:rsidRPr="00A772B9">
        <w:rPr>
          <w:rFonts w:ascii="宋体" w:hAnsi="宋体"/>
          <w:szCs w:val="21"/>
        </w:rPr>
        <w:t>99%</w:t>
      </w:r>
      <w:r w:rsidRPr="00A772B9">
        <w:rPr>
          <w:rFonts w:ascii="宋体" w:hAnsi="宋体" w:hint="eastAsia"/>
          <w:szCs w:val="21"/>
        </w:rPr>
        <w:t>的血小板产品中红细胞含量低于</w:t>
      </w:r>
      <w:r w:rsidRPr="00A772B9">
        <w:rPr>
          <w:rFonts w:ascii="宋体" w:hAnsi="宋体"/>
          <w:szCs w:val="21"/>
        </w:rPr>
        <w:t>0.03</w:t>
      </w:r>
      <w:r w:rsidRPr="00A772B9">
        <w:rPr>
          <w:rFonts w:ascii="宋体" w:hAnsi="Symbol" w:hint="eastAsia"/>
        </w:rPr>
        <w:sym w:font="Symbol" w:char="F0B4"/>
      </w:r>
      <w:r w:rsidRPr="00A772B9">
        <w:rPr>
          <w:rFonts w:ascii="宋体" w:hAnsi="宋体"/>
          <w:szCs w:val="21"/>
        </w:rPr>
        <w:t>10</w:t>
      </w:r>
      <w:r w:rsidRPr="00A772B9">
        <w:rPr>
          <w:rFonts w:ascii="宋体" w:hAnsi="宋体"/>
          <w:szCs w:val="21"/>
          <w:vertAlign w:val="superscript"/>
        </w:rPr>
        <w:t>9</w:t>
      </w:r>
      <w:r w:rsidRPr="00A772B9">
        <w:rPr>
          <w:rFonts w:ascii="宋体" w:hAnsi="宋体"/>
          <w:szCs w:val="21"/>
        </w:rPr>
        <w:t xml:space="preserve"> </w:t>
      </w:r>
      <w:r w:rsidRPr="00A772B9">
        <w:rPr>
          <w:rFonts w:ascii="宋体" w:hAnsi="宋体" w:hint="eastAsia"/>
          <w:szCs w:val="21"/>
        </w:rPr>
        <w:t>，（注：国家标准：每袋小于</w:t>
      </w:r>
      <w:r w:rsidRPr="00A772B9">
        <w:rPr>
          <w:rFonts w:ascii="宋体" w:hAnsi="宋体"/>
          <w:szCs w:val="21"/>
        </w:rPr>
        <w:t>8</w:t>
      </w:r>
      <w:r w:rsidRPr="00A772B9">
        <w:rPr>
          <w:rFonts w:ascii="宋体" w:hAnsi="Symbol" w:hint="eastAsia"/>
        </w:rPr>
        <w:sym w:font="Symbol" w:char="F0B4"/>
      </w:r>
      <w:r w:rsidRPr="00A772B9">
        <w:rPr>
          <w:rFonts w:ascii="宋体" w:hAnsi="宋体"/>
          <w:szCs w:val="21"/>
        </w:rPr>
        <w:t>10</w:t>
      </w:r>
      <w:r w:rsidRPr="00A772B9">
        <w:rPr>
          <w:rFonts w:ascii="宋体" w:hAnsi="宋体"/>
          <w:szCs w:val="21"/>
          <w:vertAlign w:val="superscript"/>
        </w:rPr>
        <w:t>9</w:t>
      </w:r>
      <w:r w:rsidRPr="00A772B9">
        <w:rPr>
          <w:rFonts w:ascii="宋体" w:hAnsi="宋体" w:hint="eastAsia"/>
          <w:szCs w:val="21"/>
        </w:rPr>
        <w:t>）</w:t>
      </w:r>
      <w:r w:rsidRPr="00A772B9">
        <w:rPr>
          <w:rFonts w:ascii="宋体" w:hAnsi="宋体"/>
          <w:szCs w:val="21"/>
        </w:rPr>
        <w:t xml:space="preserve"> </w:t>
      </w:r>
      <w:r w:rsidRPr="00A772B9"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（二）适用于</w:t>
      </w:r>
      <w:r w:rsidRPr="00A772B9">
        <w:rPr>
          <w:rFonts w:ascii="宋体" w:hAnsi="宋体"/>
          <w:szCs w:val="21"/>
        </w:rPr>
        <w:t xml:space="preserve"> Amicus</w:t>
      </w:r>
      <w:r w:rsidRPr="00A772B9">
        <w:rPr>
          <w:rFonts w:ascii="宋体" w:hAnsi="宋体" w:hint="eastAsia"/>
          <w:szCs w:val="21"/>
        </w:rPr>
        <w:t>血液成分分离机</w:t>
      </w:r>
      <w:r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耗材外包装为密封防压包装。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2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血小板采集时间</w:t>
      </w:r>
      <w:r w:rsidRPr="00A772B9">
        <w:rPr>
          <w:rFonts w:ascii="宋体" w:hAnsi="宋体"/>
          <w:szCs w:val="21"/>
        </w:rPr>
        <w:t xml:space="preserve">: </w:t>
      </w:r>
      <w:r w:rsidRPr="00A772B9">
        <w:rPr>
          <w:rFonts w:ascii="宋体" w:hAnsi="宋体" w:hint="eastAsia"/>
          <w:szCs w:val="21"/>
        </w:rPr>
        <w:t>单份</w:t>
      </w:r>
      <w:r w:rsidRPr="00A772B9">
        <w:rPr>
          <w:rFonts w:ascii="宋体" w:hAnsi="宋体"/>
          <w:szCs w:val="21"/>
        </w:rPr>
        <w:t>&lt;45</w:t>
      </w:r>
      <w:r w:rsidRPr="00A772B9">
        <w:rPr>
          <w:rFonts w:ascii="宋体" w:hAnsi="宋体" w:hint="eastAsia"/>
          <w:szCs w:val="21"/>
        </w:rPr>
        <w:t>分钟</w:t>
      </w:r>
      <w:r w:rsidRPr="00A772B9">
        <w:rPr>
          <w:rFonts w:ascii="宋体"/>
          <w:szCs w:val="21"/>
        </w:rPr>
        <w:t>,</w:t>
      </w:r>
      <w:r w:rsidRPr="00A772B9">
        <w:rPr>
          <w:rFonts w:ascii="宋体" w:hAnsi="宋体" w:hint="eastAsia"/>
          <w:szCs w:val="21"/>
        </w:rPr>
        <w:t>双份</w:t>
      </w:r>
      <w:r w:rsidRPr="00A772B9">
        <w:rPr>
          <w:rFonts w:ascii="宋体" w:hAnsi="宋体"/>
          <w:szCs w:val="21"/>
        </w:rPr>
        <w:t>&lt;70</w:t>
      </w:r>
      <w:r w:rsidRPr="00A772B9">
        <w:rPr>
          <w:rFonts w:ascii="宋体" w:hAnsi="宋体" w:hint="eastAsia"/>
          <w:szCs w:val="21"/>
        </w:rPr>
        <w:t>分钟。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3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每个循环外周血量</w:t>
      </w:r>
      <w:r w:rsidRPr="00A772B9">
        <w:rPr>
          <w:rFonts w:ascii="宋体" w:hAnsi="宋体"/>
          <w:szCs w:val="21"/>
        </w:rPr>
        <w:t>&lt;190ml</w:t>
      </w:r>
      <w:r w:rsidRPr="00A772B9"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4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采集仪器具备可以自动充气和放气的袖带。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5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采集单份或双份血小板时，具备采集过程中可进行盐水预充及盐水补偿的功能。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6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管路灭菌方式</w:t>
      </w:r>
      <w:r w:rsidRPr="00A772B9">
        <w:rPr>
          <w:rFonts w:ascii="宋体" w:hAnsi="宋体"/>
          <w:szCs w:val="21"/>
        </w:rPr>
        <w:t>:</w:t>
      </w:r>
      <w:r w:rsidRPr="00A772B9">
        <w:rPr>
          <w:rFonts w:ascii="宋体" w:hAnsi="宋体" w:hint="eastAsia"/>
          <w:szCs w:val="21"/>
        </w:rPr>
        <w:t>辐照灭菌。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7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耗材具备条形码识别功能，可阅读适配国际通用的条形码。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8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耗材可实现采集单份和双份血小板。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9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血小板收集保存袋在</w:t>
      </w:r>
      <w:r w:rsidRPr="00A772B9">
        <w:rPr>
          <w:rFonts w:ascii="宋体" w:hAnsi="宋体"/>
          <w:szCs w:val="21"/>
        </w:rPr>
        <w:t>20-24</w:t>
      </w:r>
      <w:r w:rsidRPr="00A772B9">
        <w:rPr>
          <w:rFonts w:ascii="宋体" w:hAnsi="宋体" w:hint="eastAsia"/>
          <w:szCs w:val="21"/>
        </w:rPr>
        <w:t>摄氏度、不间断震荡条件下，可保存血小板至少</w:t>
      </w:r>
      <w:r w:rsidRPr="00A772B9">
        <w:rPr>
          <w:rFonts w:ascii="宋体" w:hAnsi="宋体"/>
          <w:szCs w:val="21"/>
        </w:rPr>
        <w:t>5</w:t>
      </w:r>
      <w:r w:rsidRPr="00A772B9">
        <w:rPr>
          <w:rFonts w:ascii="宋体" w:hAnsi="宋体" w:hint="eastAsia"/>
          <w:szCs w:val="21"/>
        </w:rPr>
        <w:t>天。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10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具有单、双针两种任选的采集形式，且单针采集时，分离是连续的。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11</w:t>
      </w:r>
      <w:r>
        <w:rPr>
          <w:rFonts w:ascii="宋体"/>
          <w:szCs w:val="21"/>
        </w:rPr>
        <w:t>.</w:t>
      </w:r>
      <w:r w:rsidRPr="00A772B9">
        <w:rPr>
          <w:rFonts w:ascii="宋体" w:hAnsi="宋体"/>
          <w:szCs w:val="21"/>
        </w:rPr>
        <w:t>16G</w:t>
      </w:r>
      <w:r w:rsidRPr="00A772B9">
        <w:rPr>
          <w:rFonts w:ascii="宋体" w:hAnsi="宋体" w:hint="eastAsia"/>
          <w:szCs w:val="21"/>
        </w:rPr>
        <w:t>穿刺针，针头部件可更换</w:t>
      </w:r>
      <w:r w:rsidRPr="00A772B9">
        <w:rPr>
          <w:rFonts w:ascii="宋体" w:hAnsi="宋体"/>
          <w:szCs w:val="21"/>
        </w:rPr>
        <w:t>(</w:t>
      </w:r>
      <w:r w:rsidRPr="00A772B9">
        <w:rPr>
          <w:rFonts w:ascii="宋体" w:hAnsi="宋体" w:hint="eastAsia"/>
          <w:szCs w:val="21"/>
        </w:rPr>
        <w:t>非无菌接管机接驳</w:t>
      </w:r>
      <w:r w:rsidRPr="00A772B9">
        <w:rPr>
          <w:rFonts w:ascii="宋体" w:hAnsi="宋体"/>
          <w:szCs w:val="21"/>
        </w:rPr>
        <w:t>)</w:t>
      </w:r>
      <w:r w:rsidRPr="00A772B9">
        <w:rPr>
          <w:rFonts w:ascii="宋体" w:hAnsi="宋体" w:hint="eastAsia"/>
          <w:szCs w:val="21"/>
        </w:rPr>
        <w:t>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12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耗材具有独立的全血留样袋和血小板留样袋，并且全血留样袋上有取样器。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13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管路上有细菌过滤器。</w:t>
      </w:r>
    </w:p>
    <w:p w:rsidR="00011497" w:rsidRPr="00A772B9" w:rsidRDefault="00011497" w:rsidP="002A441E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14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具备单独采集血小板和单独采集血浆的功能，还具备可同时采集血小板和血浆的功能。</w:t>
      </w:r>
    </w:p>
    <w:p w:rsidR="00011497" w:rsidRPr="00BB5279" w:rsidRDefault="00011497" w:rsidP="00BB5279">
      <w:pPr>
        <w:adjustRightInd w:val="0"/>
        <w:snapToGrid w:val="0"/>
        <w:spacing w:line="360" w:lineRule="auto"/>
        <w:rPr>
          <w:rFonts w:ascii="宋体"/>
          <w:szCs w:val="21"/>
        </w:rPr>
      </w:pPr>
      <w:r w:rsidRPr="00A772B9">
        <w:rPr>
          <w:rFonts w:ascii="宋体" w:hAnsi="宋体"/>
          <w:szCs w:val="21"/>
        </w:rPr>
        <w:t>15</w:t>
      </w:r>
      <w:r>
        <w:rPr>
          <w:rFonts w:ascii="宋体"/>
          <w:szCs w:val="21"/>
        </w:rPr>
        <w:t>.</w:t>
      </w:r>
      <w:r w:rsidRPr="00A772B9">
        <w:rPr>
          <w:rFonts w:ascii="宋体" w:hAnsi="宋体" w:hint="eastAsia"/>
          <w:szCs w:val="21"/>
        </w:rPr>
        <w:t>可进行血小板、外周血造血干细胞采集。</w:t>
      </w:r>
      <w:r>
        <w:t xml:space="preserve"> </w:t>
      </w:r>
    </w:p>
    <w:sectPr w:rsidR="00011497" w:rsidRPr="00BB5279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2403"/>
    <w:rsid w:val="00003735"/>
    <w:rsid w:val="000052A2"/>
    <w:rsid w:val="00006D3E"/>
    <w:rsid w:val="00011497"/>
    <w:rsid w:val="0001695D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58A5"/>
    <w:rsid w:val="000C6A7B"/>
    <w:rsid w:val="000D0214"/>
    <w:rsid w:val="000D5389"/>
    <w:rsid w:val="000D62BC"/>
    <w:rsid w:val="000E05DF"/>
    <w:rsid w:val="000E09E4"/>
    <w:rsid w:val="000E5391"/>
    <w:rsid w:val="000E5B2B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D55"/>
    <w:rsid w:val="00232EF3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A441E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F5E"/>
    <w:rsid w:val="003C18AC"/>
    <w:rsid w:val="003D0EE2"/>
    <w:rsid w:val="003D2569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374"/>
    <w:rsid w:val="004A45F5"/>
    <w:rsid w:val="004A6150"/>
    <w:rsid w:val="004A763D"/>
    <w:rsid w:val="004A7D5E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1035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07"/>
    <w:rsid w:val="005F67C8"/>
    <w:rsid w:val="006020DA"/>
    <w:rsid w:val="006038F3"/>
    <w:rsid w:val="0060441C"/>
    <w:rsid w:val="00605B86"/>
    <w:rsid w:val="00611C26"/>
    <w:rsid w:val="00613660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63D3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0B91"/>
    <w:rsid w:val="007D10B5"/>
    <w:rsid w:val="007D1450"/>
    <w:rsid w:val="007D1C93"/>
    <w:rsid w:val="007D2866"/>
    <w:rsid w:val="007D58D6"/>
    <w:rsid w:val="007D7C8B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73F1E"/>
    <w:rsid w:val="00887411"/>
    <w:rsid w:val="00892995"/>
    <w:rsid w:val="008A6A56"/>
    <w:rsid w:val="008A7838"/>
    <w:rsid w:val="008A7BB3"/>
    <w:rsid w:val="008B13D4"/>
    <w:rsid w:val="008B17BC"/>
    <w:rsid w:val="008B3D64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2BF2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7DF8"/>
    <w:rsid w:val="00A11C19"/>
    <w:rsid w:val="00A12E83"/>
    <w:rsid w:val="00A13577"/>
    <w:rsid w:val="00A158D8"/>
    <w:rsid w:val="00A16AB5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516A6"/>
    <w:rsid w:val="00A550D3"/>
    <w:rsid w:val="00A561F8"/>
    <w:rsid w:val="00A67AD7"/>
    <w:rsid w:val="00A67D11"/>
    <w:rsid w:val="00A74ACF"/>
    <w:rsid w:val="00A772B9"/>
    <w:rsid w:val="00A87005"/>
    <w:rsid w:val="00A87648"/>
    <w:rsid w:val="00A87E16"/>
    <w:rsid w:val="00A87F3B"/>
    <w:rsid w:val="00A92866"/>
    <w:rsid w:val="00A93D9E"/>
    <w:rsid w:val="00A95DA6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1EC3"/>
    <w:rsid w:val="00B4528E"/>
    <w:rsid w:val="00B46D69"/>
    <w:rsid w:val="00B46D76"/>
    <w:rsid w:val="00B5339A"/>
    <w:rsid w:val="00B538A6"/>
    <w:rsid w:val="00B54028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B5279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479A4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A7A84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3AA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4A437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7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175</Words>
  <Characters>1003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2019-03-19T02:17:00Z</dcterms:created>
  <dcterms:modified xsi:type="dcterms:W3CDTF">2019-03-19T02:19:00Z</dcterms:modified>
</cp:coreProperties>
</file>