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AD" w:rsidRPr="003B1F86" w:rsidRDefault="003F2AAD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3F2AAD" w:rsidRDefault="003F2AAD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3F2AAD" w:rsidRPr="00C95930" w:rsidRDefault="003F2AAD" w:rsidP="00691656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3F2AAD" w:rsidRPr="004A7D5E" w:rsidTr="009F4E07">
        <w:trPr>
          <w:jc w:val="center"/>
        </w:trPr>
        <w:tc>
          <w:tcPr>
            <w:tcW w:w="712" w:type="dxa"/>
            <w:vAlign w:val="center"/>
          </w:tcPr>
          <w:p w:rsidR="003F2AAD" w:rsidRPr="004A7D5E" w:rsidRDefault="003F2AAD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3F2AAD" w:rsidRPr="004A7D5E" w:rsidRDefault="003F2AAD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3F2AAD" w:rsidRPr="004A7D5E" w:rsidRDefault="003F2AAD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3F2AAD" w:rsidRPr="004A7D5E" w:rsidRDefault="003F2AAD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3F2AAD" w:rsidRPr="004A7D5E" w:rsidTr="009F4E07">
        <w:trPr>
          <w:trHeight w:val="435"/>
          <w:jc w:val="center"/>
        </w:trPr>
        <w:tc>
          <w:tcPr>
            <w:tcW w:w="712" w:type="dxa"/>
            <w:vMerge w:val="restart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 w:hAnsi="宋体"/>
              </w:rPr>
            </w:pPr>
            <w:r w:rsidRPr="008758B0">
              <w:rPr>
                <w:rFonts w:ascii="宋体" w:hAnsi="宋体"/>
              </w:rPr>
              <w:t>1</w:t>
            </w:r>
          </w:p>
        </w:tc>
        <w:tc>
          <w:tcPr>
            <w:tcW w:w="4250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 w:rsidRPr="008758B0">
              <w:rPr>
                <w:rFonts w:ascii="宋体" w:hAnsi="宋体" w:hint="eastAsia"/>
              </w:rPr>
              <w:t>核酸血筛检测</w:t>
            </w:r>
            <w:r w:rsidRPr="008758B0">
              <w:rPr>
                <w:rFonts w:ascii="宋体" w:hAnsi="宋体"/>
              </w:rPr>
              <w:t>HBV</w:t>
            </w:r>
            <w:r w:rsidRPr="008758B0">
              <w:rPr>
                <w:rFonts w:ascii="宋体" w:hAnsi="宋体" w:hint="eastAsia"/>
              </w:rPr>
              <w:t>标准物质</w:t>
            </w:r>
          </w:p>
        </w:tc>
        <w:tc>
          <w:tcPr>
            <w:tcW w:w="2110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 w:rsidRPr="008758B0">
              <w:rPr>
                <w:rFonts w:ascii="宋体" w:hAnsi="宋体"/>
              </w:rPr>
              <w:t>900</w:t>
            </w:r>
            <w:r w:rsidRPr="008758B0">
              <w:rPr>
                <w:rFonts w:ascii="宋体" w:hAnsi="宋体" w:hint="eastAsia"/>
              </w:rPr>
              <w:t>支</w:t>
            </w:r>
          </w:p>
        </w:tc>
        <w:tc>
          <w:tcPr>
            <w:tcW w:w="1991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 w:rsidRPr="008758B0">
              <w:rPr>
                <w:rFonts w:ascii="宋体" w:hAnsi="宋体"/>
              </w:rPr>
              <w:t>121500</w:t>
            </w:r>
          </w:p>
        </w:tc>
      </w:tr>
      <w:tr w:rsidR="003F2AAD" w:rsidRPr="004A7D5E" w:rsidTr="009F4E07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</w:p>
        </w:tc>
        <w:tc>
          <w:tcPr>
            <w:tcW w:w="4250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 w:rsidRPr="008758B0">
              <w:rPr>
                <w:rFonts w:ascii="宋体" w:hAnsi="宋体" w:hint="eastAsia"/>
              </w:rPr>
              <w:t>核酸血筛检测</w:t>
            </w:r>
            <w:r w:rsidRPr="008758B0">
              <w:rPr>
                <w:rFonts w:ascii="宋体" w:hAnsi="宋体"/>
              </w:rPr>
              <w:t>HCV</w:t>
            </w:r>
            <w:r w:rsidRPr="008758B0">
              <w:rPr>
                <w:rFonts w:ascii="宋体" w:hAnsi="宋体" w:hint="eastAsia"/>
              </w:rPr>
              <w:t>标准物质</w:t>
            </w:r>
          </w:p>
        </w:tc>
        <w:tc>
          <w:tcPr>
            <w:tcW w:w="2110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 w:rsidRPr="008758B0">
              <w:rPr>
                <w:rFonts w:ascii="宋体" w:hAnsi="宋体"/>
              </w:rPr>
              <w:t>900</w:t>
            </w:r>
            <w:r w:rsidRPr="008758B0">
              <w:rPr>
                <w:rFonts w:ascii="宋体" w:hAnsi="宋体" w:hint="eastAsia"/>
              </w:rPr>
              <w:t>支</w:t>
            </w:r>
          </w:p>
        </w:tc>
        <w:tc>
          <w:tcPr>
            <w:tcW w:w="1991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 w:hAnsi="宋体"/>
              </w:rPr>
            </w:pPr>
            <w:r w:rsidRPr="008758B0">
              <w:rPr>
                <w:rFonts w:ascii="宋体" w:hAnsi="宋体"/>
              </w:rPr>
              <w:t>121500</w:t>
            </w:r>
          </w:p>
        </w:tc>
      </w:tr>
      <w:tr w:rsidR="003F2AAD" w:rsidRPr="004A7D5E" w:rsidTr="009F4E07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</w:p>
        </w:tc>
        <w:tc>
          <w:tcPr>
            <w:tcW w:w="4250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 w:rsidRPr="008758B0">
              <w:rPr>
                <w:rFonts w:ascii="宋体" w:hAnsi="宋体" w:hint="eastAsia"/>
              </w:rPr>
              <w:t>核酸血筛检测</w:t>
            </w:r>
            <w:r w:rsidRPr="008758B0">
              <w:rPr>
                <w:rFonts w:ascii="宋体" w:hAnsi="宋体"/>
              </w:rPr>
              <w:t>HIV</w:t>
            </w:r>
            <w:r w:rsidRPr="008758B0">
              <w:rPr>
                <w:rFonts w:ascii="宋体" w:hAnsi="宋体" w:hint="eastAsia"/>
              </w:rPr>
              <w:t>标准物质</w:t>
            </w:r>
          </w:p>
        </w:tc>
        <w:tc>
          <w:tcPr>
            <w:tcW w:w="2110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 w:rsidRPr="008758B0">
              <w:rPr>
                <w:rFonts w:ascii="宋体" w:hAnsi="宋体"/>
              </w:rPr>
              <w:t>900</w:t>
            </w:r>
            <w:r w:rsidRPr="008758B0">
              <w:rPr>
                <w:rFonts w:ascii="宋体" w:hAnsi="宋体" w:hint="eastAsia"/>
              </w:rPr>
              <w:t>支</w:t>
            </w:r>
          </w:p>
        </w:tc>
        <w:tc>
          <w:tcPr>
            <w:tcW w:w="1991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 w:hAnsi="宋体"/>
              </w:rPr>
            </w:pPr>
            <w:r w:rsidRPr="008758B0">
              <w:rPr>
                <w:rFonts w:ascii="宋体" w:hAnsi="宋体"/>
              </w:rPr>
              <w:t>121500</w:t>
            </w:r>
          </w:p>
        </w:tc>
      </w:tr>
      <w:tr w:rsidR="003F2AAD" w:rsidRPr="004A7D5E" w:rsidTr="009F4E07">
        <w:trPr>
          <w:trHeight w:val="435"/>
          <w:jc w:val="center"/>
        </w:trPr>
        <w:tc>
          <w:tcPr>
            <w:tcW w:w="712" w:type="dxa"/>
            <w:vMerge w:val="restart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 w:hAnsi="宋体"/>
              </w:rPr>
            </w:pPr>
            <w:r w:rsidRPr="008758B0">
              <w:rPr>
                <w:rFonts w:ascii="宋体" w:hAnsi="宋体"/>
              </w:rPr>
              <w:t>2</w:t>
            </w:r>
          </w:p>
        </w:tc>
        <w:tc>
          <w:tcPr>
            <w:tcW w:w="4250" w:type="dxa"/>
            <w:vAlign w:val="center"/>
          </w:tcPr>
          <w:p w:rsidR="003F2AAD" w:rsidRPr="00DD67DF" w:rsidRDefault="003F2AAD" w:rsidP="001D52F6">
            <w:pPr>
              <w:jc w:val="center"/>
              <w:rPr>
                <w:rFonts w:ascii="宋体"/>
              </w:rPr>
            </w:pPr>
            <w:r w:rsidRPr="00DD67DF">
              <w:rPr>
                <w:rFonts w:ascii="宋体" w:hAnsi="宋体"/>
              </w:rPr>
              <w:t>HBsAg</w:t>
            </w:r>
            <w:r w:rsidRPr="00DD67DF">
              <w:rPr>
                <w:rFonts w:ascii="宋体" w:hAnsi="宋体" w:hint="eastAsia"/>
              </w:rPr>
              <w:t>标准物质</w:t>
            </w:r>
          </w:p>
        </w:tc>
        <w:tc>
          <w:tcPr>
            <w:tcW w:w="2110" w:type="dxa"/>
            <w:vAlign w:val="center"/>
          </w:tcPr>
          <w:p w:rsidR="003F2AAD" w:rsidRPr="00DD67DF" w:rsidRDefault="003F2AAD" w:rsidP="001D52F6">
            <w:pPr>
              <w:jc w:val="center"/>
              <w:rPr>
                <w:rFonts w:ascii="宋体"/>
              </w:rPr>
            </w:pPr>
            <w:r w:rsidRPr="00DD67DF">
              <w:rPr>
                <w:rFonts w:ascii="宋体" w:hAnsi="宋体"/>
              </w:rPr>
              <w:t>1200</w:t>
            </w:r>
            <w:r w:rsidRPr="00DD67DF">
              <w:rPr>
                <w:rFonts w:ascii="宋体" w:hAnsi="宋体" w:hint="eastAsia"/>
              </w:rPr>
              <w:t>支</w:t>
            </w:r>
          </w:p>
        </w:tc>
        <w:tc>
          <w:tcPr>
            <w:tcW w:w="1991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60000</w:t>
            </w:r>
          </w:p>
        </w:tc>
      </w:tr>
      <w:tr w:rsidR="003F2AAD" w:rsidRPr="004A7D5E" w:rsidTr="009F4E07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</w:p>
        </w:tc>
        <w:tc>
          <w:tcPr>
            <w:tcW w:w="4250" w:type="dxa"/>
            <w:vAlign w:val="center"/>
          </w:tcPr>
          <w:p w:rsidR="003F2AAD" w:rsidRPr="00DD67DF" w:rsidRDefault="003F2AAD" w:rsidP="001D52F6">
            <w:pPr>
              <w:jc w:val="center"/>
              <w:rPr>
                <w:rFonts w:ascii="宋体"/>
              </w:rPr>
            </w:pPr>
            <w:r w:rsidRPr="00DD67DF">
              <w:rPr>
                <w:rFonts w:ascii="宋体" w:hAnsi="宋体" w:hint="eastAsia"/>
              </w:rPr>
              <w:t>抗</w:t>
            </w:r>
            <w:r w:rsidRPr="00DD67DF">
              <w:rPr>
                <w:rFonts w:ascii="宋体" w:hAnsi="宋体"/>
              </w:rPr>
              <w:t>-HCV</w:t>
            </w:r>
            <w:r w:rsidRPr="00DD67DF">
              <w:rPr>
                <w:rFonts w:ascii="宋体" w:hAnsi="宋体" w:hint="eastAsia"/>
              </w:rPr>
              <w:t>标准物质</w:t>
            </w:r>
          </w:p>
        </w:tc>
        <w:tc>
          <w:tcPr>
            <w:tcW w:w="2110" w:type="dxa"/>
            <w:vAlign w:val="center"/>
          </w:tcPr>
          <w:p w:rsidR="003F2AAD" w:rsidRPr="00DD67DF" w:rsidRDefault="003F2AAD" w:rsidP="001D52F6">
            <w:pPr>
              <w:jc w:val="center"/>
              <w:rPr>
                <w:rFonts w:ascii="宋体"/>
              </w:rPr>
            </w:pPr>
            <w:r w:rsidRPr="00DD67DF">
              <w:rPr>
                <w:rFonts w:ascii="宋体" w:hAnsi="宋体"/>
              </w:rPr>
              <w:t>500</w:t>
            </w:r>
            <w:r w:rsidRPr="00DD67DF">
              <w:rPr>
                <w:rFonts w:ascii="宋体" w:hAnsi="宋体" w:hint="eastAsia"/>
              </w:rPr>
              <w:t>支</w:t>
            </w:r>
          </w:p>
        </w:tc>
        <w:tc>
          <w:tcPr>
            <w:tcW w:w="1991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15000</w:t>
            </w:r>
          </w:p>
        </w:tc>
      </w:tr>
      <w:tr w:rsidR="003F2AAD" w:rsidRPr="004A7D5E" w:rsidTr="009F4E07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</w:p>
        </w:tc>
        <w:tc>
          <w:tcPr>
            <w:tcW w:w="4250" w:type="dxa"/>
            <w:vAlign w:val="center"/>
          </w:tcPr>
          <w:p w:rsidR="003F2AAD" w:rsidRPr="00DD67DF" w:rsidRDefault="003F2AAD" w:rsidP="001D52F6">
            <w:pPr>
              <w:jc w:val="center"/>
              <w:rPr>
                <w:rFonts w:ascii="宋体"/>
              </w:rPr>
            </w:pPr>
            <w:r w:rsidRPr="00DD67DF">
              <w:rPr>
                <w:rFonts w:ascii="宋体" w:hAnsi="宋体" w:hint="eastAsia"/>
              </w:rPr>
              <w:t>抗</w:t>
            </w:r>
            <w:r w:rsidRPr="00DD67DF">
              <w:rPr>
                <w:rFonts w:ascii="宋体" w:hAnsi="宋体"/>
              </w:rPr>
              <w:t>-HIV</w:t>
            </w:r>
            <w:r w:rsidRPr="00DD67DF">
              <w:rPr>
                <w:rFonts w:ascii="宋体" w:hAnsi="宋体" w:hint="eastAsia"/>
              </w:rPr>
              <w:t>标准物质</w:t>
            </w:r>
          </w:p>
        </w:tc>
        <w:tc>
          <w:tcPr>
            <w:tcW w:w="2110" w:type="dxa"/>
            <w:vAlign w:val="center"/>
          </w:tcPr>
          <w:p w:rsidR="003F2AAD" w:rsidRPr="00DD67DF" w:rsidRDefault="003F2AAD" w:rsidP="001D52F6">
            <w:pPr>
              <w:jc w:val="center"/>
              <w:rPr>
                <w:rFonts w:ascii="宋体"/>
              </w:rPr>
            </w:pPr>
            <w:r w:rsidRPr="00DD67DF">
              <w:rPr>
                <w:rFonts w:ascii="宋体" w:hAnsi="宋体"/>
              </w:rPr>
              <w:t>1200</w:t>
            </w:r>
            <w:r w:rsidRPr="00DD67DF">
              <w:rPr>
                <w:rFonts w:ascii="宋体" w:hAnsi="宋体" w:hint="eastAsia"/>
              </w:rPr>
              <w:t>支</w:t>
            </w:r>
          </w:p>
        </w:tc>
        <w:tc>
          <w:tcPr>
            <w:tcW w:w="1991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108000</w:t>
            </w:r>
          </w:p>
        </w:tc>
      </w:tr>
      <w:tr w:rsidR="003F2AAD" w:rsidRPr="004A7D5E" w:rsidTr="009F4E07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</w:p>
        </w:tc>
        <w:tc>
          <w:tcPr>
            <w:tcW w:w="4250" w:type="dxa"/>
            <w:vAlign w:val="center"/>
          </w:tcPr>
          <w:p w:rsidR="003F2AAD" w:rsidRPr="00DD67DF" w:rsidRDefault="003F2AAD" w:rsidP="001D52F6">
            <w:pPr>
              <w:jc w:val="center"/>
              <w:rPr>
                <w:rFonts w:ascii="宋体"/>
              </w:rPr>
            </w:pPr>
            <w:r w:rsidRPr="00DD67DF">
              <w:rPr>
                <w:rFonts w:ascii="宋体" w:hAnsi="宋体" w:hint="eastAsia"/>
              </w:rPr>
              <w:t>抗</w:t>
            </w:r>
            <w:r w:rsidRPr="00DD67DF">
              <w:rPr>
                <w:rFonts w:ascii="宋体" w:hAnsi="宋体"/>
              </w:rPr>
              <w:t>-TP</w:t>
            </w:r>
            <w:r w:rsidRPr="00DD67DF">
              <w:rPr>
                <w:rFonts w:ascii="宋体" w:hAnsi="宋体" w:hint="eastAsia"/>
              </w:rPr>
              <w:t>标准物质</w:t>
            </w:r>
          </w:p>
        </w:tc>
        <w:tc>
          <w:tcPr>
            <w:tcW w:w="2110" w:type="dxa"/>
            <w:vAlign w:val="center"/>
          </w:tcPr>
          <w:p w:rsidR="003F2AAD" w:rsidRPr="00DD67DF" w:rsidRDefault="003F2AAD" w:rsidP="001D52F6">
            <w:pPr>
              <w:jc w:val="center"/>
              <w:rPr>
                <w:rFonts w:ascii="宋体"/>
              </w:rPr>
            </w:pPr>
            <w:r w:rsidRPr="00DD67DF">
              <w:rPr>
                <w:rFonts w:ascii="宋体" w:hAnsi="宋体"/>
              </w:rPr>
              <w:t>1200</w:t>
            </w:r>
            <w:r w:rsidRPr="00DD67DF">
              <w:rPr>
                <w:rFonts w:ascii="宋体" w:hAnsi="宋体" w:hint="eastAsia"/>
              </w:rPr>
              <w:t>支</w:t>
            </w:r>
          </w:p>
        </w:tc>
        <w:tc>
          <w:tcPr>
            <w:tcW w:w="1991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60000</w:t>
            </w:r>
          </w:p>
        </w:tc>
      </w:tr>
      <w:tr w:rsidR="003F2AAD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 w:hAnsi="宋体"/>
              </w:rPr>
            </w:pPr>
            <w:r w:rsidRPr="008758B0">
              <w:rPr>
                <w:rFonts w:ascii="宋体" w:hAnsi="宋体"/>
              </w:rPr>
              <w:t>3</w:t>
            </w:r>
          </w:p>
        </w:tc>
        <w:tc>
          <w:tcPr>
            <w:tcW w:w="4250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 w:rsidRPr="008758B0">
              <w:rPr>
                <w:rFonts w:ascii="宋体" w:hAnsi="宋体" w:hint="eastAsia"/>
              </w:rPr>
              <w:t>酶免血筛</w:t>
            </w:r>
            <w:r w:rsidRPr="008758B0">
              <w:rPr>
                <w:rFonts w:ascii="宋体" w:hAnsi="宋体"/>
              </w:rPr>
              <w:t>4</w:t>
            </w:r>
            <w:r w:rsidRPr="008758B0">
              <w:rPr>
                <w:rFonts w:ascii="宋体" w:hAnsi="宋体" w:hint="eastAsia"/>
              </w:rPr>
              <w:t>合</w:t>
            </w:r>
            <w:r w:rsidRPr="008758B0">
              <w:rPr>
                <w:rFonts w:ascii="宋体" w:hAnsi="宋体"/>
              </w:rPr>
              <w:t>1</w:t>
            </w:r>
            <w:r w:rsidRPr="008758B0">
              <w:rPr>
                <w:rFonts w:ascii="宋体" w:hAnsi="宋体" w:hint="eastAsia"/>
              </w:rPr>
              <w:t>检测标准物质</w:t>
            </w:r>
          </w:p>
        </w:tc>
        <w:tc>
          <w:tcPr>
            <w:tcW w:w="2110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800</w:t>
            </w:r>
            <w:r>
              <w:rPr>
                <w:rFonts w:ascii="宋体" w:hAnsi="宋体" w:hint="eastAsia"/>
              </w:rPr>
              <w:t>支</w:t>
            </w:r>
          </w:p>
        </w:tc>
        <w:tc>
          <w:tcPr>
            <w:tcW w:w="1991" w:type="dxa"/>
            <w:vAlign w:val="center"/>
          </w:tcPr>
          <w:p w:rsidR="003F2AAD" w:rsidRPr="008758B0" w:rsidRDefault="003F2AAD" w:rsidP="008758B0">
            <w:pPr>
              <w:jc w:val="center"/>
              <w:rPr>
                <w:rFonts w:ascii="宋体"/>
              </w:rPr>
            </w:pPr>
            <w:r w:rsidRPr="008758B0">
              <w:rPr>
                <w:rFonts w:ascii="宋体" w:hAnsi="宋体"/>
              </w:rPr>
              <w:t>216000</w:t>
            </w:r>
          </w:p>
        </w:tc>
      </w:tr>
      <w:tr w:rsidR="003F2AAD" w:rsidRPr="004A7D5E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3F2AAD" w:rsidRDefault="003F2AAD" w:rsidP="003F2AAD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3F2AAD" w:rsidRPr="00A561F8" w:rsidRDefault="003F2AAD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823500</w:t>
            </w:r>
          </w:p>
        </w:tc>
      </w:tr>
    </w:tbl>
    <w:p w:rsidR="003F2AAD" w:rsidRDefault="003F2AAD" w:rsidP="003F2AAD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1. </w:t>
      </w:r>
      <w:r w:rsidRPr="00DD67DF">
        <w:rPr>
          <w:rFonts w:ascii="宋体" w:hAnsi="宋体" w:hint="eastAsia"/>
          <w:szCs w:val="21"/>
        </w:rPr>
        <w:t>核酸血筛检测标准物质</w:t>
      </w:r>
    </w:p>
    <w:p w:rsidR="003F2AAD" w:rsidRPr="00C8156A" w:rsidRDefault="003F2AAD" w:rsidP="00C8156A">
      <w:pPr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</w:t>
      </w:r>
      <w:r w:rsidRPr="00C8156A">
        <w:rPr>
          <w:rFonts w:ascii="宋体" w:hAnsi="宋体"/>
        </w:rPr>
        <w:t>HBV</w:t>
      </w:r>
      <w:r w:rsidRPr="00C8156A">
        <w:rPr>
          <w:rFonts w:ascii="宋体" w:hAnsi="宋体" w:hint="eastAsia"/>
        </w:rPr>
        <w:t>标准物质</w:t>
      </w:r>
    </w:p>
    <w:p w:rsidR="003F2AAD" w:rsidRPr="00C8156A" w:rsidRDefault="003F2AAD" w:rsidP="00C8156A">
      <w:pPr>
        <w:rPr>
          <w:rFonts w:ascii="宋体" w:hAnsi="宋体"/>
        </w:rPr>
      </w:pPr>
      <w:r w:rsidRPr="00C8156A">
        <w:rPr>
          <w:rFonts w:ascii="宋体" w:hAnsi="宋体"/>
        </w:rPr>
        <w:t xml:space="preserve">1.1 </w:t>
      </w:r>
      <w:r w:rsidRPr="00C8156A">
        <w:rPr>
          <w:rFonts w:ascii="宋体" w:hAnsi="宋体" w:hint="eastAsia"/>
        </w:rPr>
        <w:t>浓度：</w:t>
      </w:r>
      <w:r w:rsidRPr="00C8156A">
        <w:rPr>
          <w:rFonts w:ascii="宋体" w:hAnsi="宋体"/>
        </w:rPr>
        <w:t>200IU/ml</w:t>
      </w:r>
    </w:p>
    <w:p w:rsidR="003F2AAD" w:rsidRPr="00C8156A" w:rsidRDefault="003F2AAD" w:rsidP="00C8156A">
      <w:pPr>
        <w:rPr>
          <w:rFonts w:ascii="宋体"/>
        </w:rPr>
      </w:pPr>
      <w:r w:rsidRPr="00C8156A">
        <w:rPr>
          <w:rFonts w:ascii="宋体" w:hAnsi="宋体"/>
        </w:rPr>
        <w:t xml:space="preserve">1.2 </w:t>
      </w:r>
      <w:r w:rsidRPr="00C8156A">
        <w:rPr>
          <w:rFonts w:ascii="宋体" w:hAnsi="宋体" w:hint="eastAsia"/>
        </w:rPr>
        <w:t>容量：</w:t>
      </w:r>
      <w:r w:rsidRPr="00C8156A">
        <w:rPr>
          <w:rFonts w:ascii="宋体" w:hAnsi="宋体"/>
        </w:rPr>
        <w:t>1ml/</w:t>
      </w:r>
      <w:r w:rsidRPr="00C8156A">
        <w:rPr>
          <w:rFonts w:ascii="宋体" w:hAnsi="宋体" w:hint="eastAsia"/>
        </w:rPr>
        <w:t>支</w:t>
      </w:r>
    </w:p>
    <w:p w:rsidR="003F2AAD" w:rsidRPr="00C8156A" w:rsidRDefault="003F2AAD" w:rsidP="00C8156A">
      <w:pPr>
        <w:rPr>
          <w:rFonts w:ascii="宋体"/>
        </w:rPr>
      </w:pPr>
      <w:r w:rsidRPr="00C8156A">
        <w:rPr>
          <w:rFonts w:ascii="宋体" w:hAnsi="宋体"/>
        </w:rPr>
        <w:t xml:space="preserve">1.3 </w:t>
      </w:r>
      <w:r w:rsidRPr="00C8156A">
        <w:rPr>
          <w:rFonts w:ascii="宋体" w:hAnsi="宋体" w:hint="eastAsia"/>
        </w:rPr>
        <w:t>储存温度：低温保存（≤</w:t>
      </w:r>
      <w:r w:rsidRPr="00C8156A">
        <w:rPr>
          <w:rFonts w:ascii="宋体" w:hAnsi="宋体"/>
        </w:rPr>
        <w:t>-15</w:t>
      </w:r>
      <w:r w:rsidRPr="00C8156A">
        <w:rPr>
          <w:rFonts w:ascii="宋体" w:hAnsi="宋体" w:hint="eastAsia"/>
        </w:rPr>
        <w:t>°</w:t>
      </w:r>
      <w:r w:rsidRPr="00C8156A">
        <w:rPr>
          <w:rFonts w:ascii="宋体" w:hAnsi="宋体"/>
        </w:rPr>
        <w:t>C</w:t>
      </w:r>
      <w:r w:rsidRPr="00C8156A">
        <w:rPr>
          <w:rFonts w:ascii="宋体" w:hAnsi="宋体" w:hint="eastAsia"/>
        </w:rPr>
        <w:t>）</w:t>
      </w:r>
    </w:p>
    <w:p w:rsidR="003F2AAD" w:rsidRPr="00C8156A" w:rsidRDefault="003F2AAD" w:rsidP="00C8156A">
      <w:pPr>
        <w:rPr>
          <w:rFonts w:ascii="宋体"/>
        </w:rPr>
      </w:pPr>
      <w:r w:rsidRPr="00C8156A">
        <w:rPr>
          <w:rFonts w:ascii="宋体" w:hAnsi="宋体"/>
        </w:rPr>
        <w:t xml:space="preserve">1.4 </w:t>
      </w:r>
      <w:r w:rsidRPr="00C8156A">
        <w:rPr>
          <w:rFonts w:ascii="宋体" w:hAnsi="宋体" w:hint="eastAsia"/>
        </w:rPr>
        <w:t>储存有效时间：</w:t>
      </w:r>
      <w:r w:rsidRPr="00C8156A">
        <w:rPr>
          <w:rFonts w:ascii="宋体" w:hAnsi="宋体"/>
        </w:rPr>
        <w:t>&gt;12</w:t>
      </w:r>
      <w:r w:rsidRPr="00C8156A">
        <w:rPr>
          <w:rFonts w:ascii="宋体" w:hAnsi="宋体" w:hint="eastAsia"/>
        </w:rPr>
        <w:t>个月</w:t>
      </w:r>
    </w:p>
    <w:p w:rsidR="003F2AAD" w:rsidRPr="00C8156A" w:rsidRDefault="003F2AAD" w:rsidP="00C8156A">
      <w:pPr>
        <w:rPr>
          <w:rFonts w:ascii="宋体"/>
        </w:rPr>
      </w:pPr>
      <w:r w:rsidRPr="00C8156A">
        <w:rPr>
          <w:rFonts w:ascii="宋体" w:hAnsi="宋体"/>
        </w:rPr>
        <w:t>1.5</w:t>
      </w:r>
      <w:r w:rsidRPr="00C8156A">
        <w:rPr>
          <w:rFonts w:ascii="宋体" w:hAnsi="宋体" w:hint="eastAsia"/>
        </w:rPr>
        <w:t>提供国家质量监督检验检疫总局批准的标准物质认定证书</w:t>
      </w:r>
    </w:p>
    <w:p w:rsidR="003F2AAD" w:rsidRPr="00C8156A" w:rsidRDefault="003F2AAD" w:rsidP="00C8156A">
      <w:pPr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</w:t>
      </w:r>
      <w:r w:rsidRPr="00C8156A">
        <w:rPr>
          <w:rFonts w:ascii="宋体" w:hAnsi="宋体"/>
        </w:rPr>
        <w:t>HCV</w:t>
      </w:r>
      <w:r w:rsidRPr="00C8156A">
        <w:rPr>
          <w:rFonts w:ascii="宋体" w:hAnsi="宋体" w:hint="eastAsia"/>
        </w:rPr>
        <w:t>标准物质</w:t>
      </w:r>
    </w:p>
    <w:p w:rsidR="003F2AAD" w:rsidRPr="00C8156A" w:rsidRDefault="003F2AAD" w:rsidP="00C8156A">
      <w:pPr>
        <w:rPr>
          <w:rFonts w:ascii="宋体" w:hAnsi="宋体"/>
        </w:rPr>
      </w:pPr>
      <w:r w:rsidRPr="00C8156A">
        <w:rPr>
          <w:rFonts w:ascii="宋体" w:hAnsi="宋体"/>
        </w:rPr>
        <w:t xml:space="preserve">2.1 </w:t>
      </w:r>
      <w:r w:rsidRPr="00C8156A">
        <w:rPr>
          <w:rFonts w:ascii="宋体" w:hAnsi="宋体" w:hint="eastAsia"/>
        </w:rPr>
        <w:t>浓度：</w:t>
      </w:r>
      <w:r w:rsidRPr="00C8156A">
        <w:rPr>
          <w:rFonts w:ascii="宋体" w:hAnsi="宋体"/>
        </w:rPr>
        <w:t>200IU-1000IU/ml</w:t>
      </w:r>
    </w:p>
    <w:p w:rsidR="003F2AAD" w:rsidRPr="00C8156A" w:rsidRDefault="003F2AAD" w:rsidP="00C8156A">
      <w:pPr>
        <w:rPr>
          <w:rFonts w:ascii="宋体"/>
        </w:rPr>
      </w:pPr>
      <w:r w:rsidRPr="00C8156A">
        <w:rPr>
          <w:rFonts w:ascii="宋体" w:hAnsi="宋体"/>
        </w:rPr>
        <w:t xml:space="preserve">2.2 </w:t>
      </w:r>
      <w:r w:rsidRPr="00C8156A">
        <w:rPr>
          <w:rFonts w:ascii="宋体" w:hAnsi="宋体" w:hint="eastAsia"/>
        </w:rPr>
        <w:t>容量：</w:t>
      </w:r>
      <w:r w:rsidRPr="00C8156A">
        <w:rPr>
          <w:rFonts w:ascii="宋体" w:hAnsi="宋体"/>
        </w:rPr>
        <w:t>1ml/</w:t>
      </w:r>
      <w:r w:rsidRPr="00C8156A">
        <w:rPr>
          <w:rFonts w:ascii="宋体" w:hAnsi="宋体" w:hint="eastAsia"/>
        </w:rPr>
        <w:t>支</w:t>
      </w:r>
    </w:p>
    <w:p w:rsidR="003F2AAD" w:rsidRPr="00C8156A" w:rsidRDefault="003F2AAD" w:rsidP="00C8156A">
      <w:pPr>
        <w:rPr>
          <w:rFonts w:ascii="宋体"/>
        </w:rPr>
      </w:pPr>
      <w:r w:rsidRPr="00C8156A">
        <w:rPr>
          <w:rFonts w:ascii="宋体" w:hAnsi="宋体"/>
        </w:rPr>
        <w:t xml:space="preserve">2.3 </w:t>
      </w:r>
      <w:r w:rsidRPr="00C8156A">
        <w:rPr>
          <w:rFonts w:ascii="宋体" w:hAnsi="宋体" w:hint="eastAsia"/>
        </w:rPr>
        <w:t>储存温度：低温保存（≤</w:t>
      </w:r>
      <w:r w:rsidRPr="00C8156A">
        <w:rPr>
          <w:rFonts w:ascii="宋体" w:hAnsi="宋体"/>
        </w:rPr>
        <w:t>-15</w:t>
      </w:r>
      <w:r w:rsidRPr="00C8156A">
        <w:rPr>
          <w:rFonts w:ascii="宋体" w:hAnsi="宋体" w:hint="eastAsia"/>
        </w:rPr>
        <w:t>°</w:t>
      </w:r>
      <w:r w:rsidRPr="00C8156A">
        <w:rPr>
          <w:rFonts w:ascii="宋体" w:hAnsi="宋体"/>
        </w:rPr>
        <w:t>C</w:t>
      </w:r>
      <w:r w:rsidRPr="00C8156A">
        <w:rPr>
          <w:rFonts w:ascii="宋体" w:hAnsi="宋体" w:hint="eastAsia"/>
        </w:rPr>
        <w:t>）</w:t>
      </w:r>
    </w:p>
    <w:p w:rsidR="003F2AAD" w:rsidRPr="00C8156A" w:rsidRDefault="003F2AAD" w:rsidP="00C8156A">
      <w:pPr>
        <w:rPr>
          <w:rFonts w:ascii="宋体"/>
        </w:rPr>
      </w:pPr>
      <w:r w:rsidRPr="00C8156A">
        <w:rPr>
          <w:rFonts w:ascii="宋体" w:hAnsi="宋体"/>
        </w:rPr>
        <w:t xml:space="preserve">2.4 </w:t>
      </w:r>
      <w:r w:rsidRPr="00C8156A">
        <w:rPr>
          <w:rFonts w:ascii="宋体" w:hAnsi="宋体" w:hint="eastAsia"/>
        </w:rPr>
        <w:t>储存有效时间：</w:t>
      </w:r>
      <w:r w:rsidRPr="00C8156A">
        <w:rPr>
          <w:rFonts w:ascii="宋体" w:hAnsi="宋体"/>
        </w:rPr>
        <w:t>&gt;12</w:t>
      </w:r>
      <w:r w:rsidRPr="00C8156A">
        <w:rPr>
          <w:rFonts w:ascii="宋体" w:hAnsi="宋体" w:hint="eastAsia"/>
        </w:rPr>
        <w:t>个月</w:t>
      </w:r>
    </w:p>
    <w:p w:rsidR="003F2AAD" w:rsidRPr="00C8156A" w:rsidRDefault="003F2AAD" w:rsidP="00C8156A">
      <w:pPr>
        <w:rPr>
          <w:rFonts w:ascii="宋体"/>
        </w:rPr>
      </w:pPr>
      <w:r w:rsidRPr="00C8156A">
        <w:rPr>
          <w:rFonts w:ascii="宋体" w:hAnsi="宋体"/>
        </w:rPr>
        <w:t xml:space="preserve">2.5 </w:t>
      </w:r>
      <w:r w:rsidRPr="00C8156A">
        <w:rPr>
          <w:rFonts w:ascii="宋体" w:hAnsi="宋体" w:hint="eastAsia"/>
        </w:rPr>
        <w:t>提供国家质量监督检验检疫总局批准的标准物质认定证书</w:t>
      </w:r>
    </w:p>
    <w:p w:rsidR="003F2AAD" w:rsidRPr="00C8156A" w:rsidRDefault="003F2AAD" w:rsidP="00C8156A">
      <w:pPr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）</w:t>
      </w:r>
      <w:r w:rsidRPr="00C8156A">
        <w:rPr>
          <w:rFonts w:ascii="宋体" w:hAnsi="宋体"/>
        </w:rPr>
        <w:t>HIV</w:t>
      </w:r>
      <w:r w:rsidRPr="00C8156A">
        <w:rPr>
          <w:rFonts w:ascii="宋体" w:hAnsi="宋体" w:hint="eastAsia"/>
        </w:rPr>
        <w:t>标准物质</w:t>
      </w:r>
    </w:p>
    <w:p w:rsidR="003F2AAD" w:rsidRPr="00C8156A" w:rsidRDefault="003F2AAD" w:rsidP="00C8156A">
      <w:pPr>
        <w:rPr>
          <w:rFonts w:ascii="宋体" w:hAnsi="宋体"/>
        </w:rPr>
      </w:pPr>
      <w:r w:rsidRPr="00C8156A">
        <w:rPr>
          <w:rFonts w:ascii="宋体" w:hAnsi="宋体"/>
        </w:rPr>
        <w:t xml:space="preserve">3.1 </w:t>
      </w:r>
      <w:r w:rsidRPr="00C8156A">
        <w:rPr>
          <w:rFonts w:ascii="宋体" w:hAnsi="宋体" w:hint="eastAsia"/>
        </w:rPr>
        <w:t>浓度：</w:t>
      </w:r>
      <w:r w:rsidRPr="00C8156A">
        <w:rPr>
          <w:rFonts w:ascii="宋体" w:hAnsi="宋体"/>
        </w:rPr>
        <w:t>1000IU/ml</w:t>
      </w:r>
    </w:p>
    <w:p w:rsidR="003F2AAD" w:rsidRPr="00C8156A" w:rsidRDefault="003F2AAD" w:rsidP="00C8156A">
      <w:pPr>
        <w:rPr>
          <w:rFonts w:ascii="宋体"/>
        </w:rPr>
      </w:pPr>
      <w:r w:rsidRPr="00C8156A">
        <w:rPr>
          <w:rFonts w:ascii="宋体" w:hAnsi="宋体"/>
        </w:rPr>
        <w:t xml:space="preserve">3.2 </w:t>
      </w:r>
      <w:r w:rsidRPr="00C8156A">
        <w:rPr>
          <w:rFonts w:ascii="宋体" w:hAnsi="宋体" w:hint="eastAsia"/>
        </w:rPr>
        <w:t>容量：</w:t>
      </w:r>
      <w:r w:rsidRPr="00C8156A">
        <w:rPr>
          <w:rFonts w:ascii="宋体" w:hAnsi="宋体"/>
        </w:rPr>
        <w:t>1ml/</w:t>
      </w:r>
      <w:r w:rsidRPr="00C8156A">
        <w:rPr>
          <w:rFonts w:ascii="宋体" w:hAnsi="宋体" w:hint="eastAsia"/>
        </w:rPr>
        <w:t>支</w:t>
      </w:r>
    </w:p>
    <w:p w:rsidR="003F2AAD" w:rsidRPr="00C8156A" w:rsidRDefault="003F2AAD" w:rsidP="00C8156A">
      <w:pPr>
        <w:rPr>
          <w:rFonts w:ascii="宋体"/>
        </w:rPr>
      </w:pPr>
      <w:r w:rsidRPr="00C8156A">
        <w:rPr>
          <w:rFonts w:ascii="宋体" w:hAnsi="宋体"/>
        </w:rPr>
        <w:t xml:space="preserve">3.3 </w:t>
      </w:r>
      <w:r w:rsidRPr="00C8156A">
        <w:rPr>
          <w:rFonts w:ascii="宋体" w:hAnsi="宋体" w:hint="eastAsia"/>
        </w:rPr>
        <w:t>储存温度：低温保存（≤</w:t>
      </w:r>
      <w:r w:rsidRPr="00C8156A">
        <w:rPr>
          <w:rFonts w:ascii="宋体" w:hAnsi="宋体"/>
        </w:rPr>
        <w:t>-15</w:t>
      </w:r>
      <w:r w:rsidRPr="00C8156A">
        <w:rPr>
          <w:rFonts w:ascii="宋体" w:hAnsi="宋体" w:hint="eastAsia"/>
        </w:rPr>
        <w:t>°</w:t>
      </w:r>
      <w:r w:rsidRPr="00C8156A">
        <w:rPr>
          <w:rFonts w:ascii="宋体" w:hAnsi="宋体"/>
        </w:rPr>
        <w:t>C</w:t>
      </w:r>
      <w:r w:rsidRPr="00C8156A">
        <w:rPr>
          <w:rFonts w:ascii="宋体" w:hAnsi="宋体" w:hint="eastAsia"/>
        </w:rPr>
        <w:t>）</w:t>
      </w:r>
    </w:p>
    <w:p w:rsidR="003F2AAD" w:rsidRPr="00C8156A" w:rsidRDefault="003F2AAD" w:rsidP="00C8156A">
      <w:pPr>
        <w:rPr>
          <w:rFonts w:ascii="宋体"/>
        </w:rPr>
      </w:pPr>
      <w:r w:rsidRPr="00C8156A">
        <w:rPr>
          <w:rFonts w:ascii="宋体" w:hAnsi="宋体"/>
        </w:rPr>
        <w:t xml:space="preserve">3.4 </w:t>
      </w:r>
      <w:r w:rsidRPr="00C8156A">
        <w:rPr>
          <w:rFonts w:ascii="宋体" w:hAnsi="宋体" w:hint="eastAsia"/>
        </w:rPr>
        <w:t>储存有效时间：</w:t>
      </w:r>
      <w:r w:rsidRPr="00C8156A">
        <w:rPr>
          <w:rFonts w:ascii="宋体" w:hAnsi="宋体"/>
        </w:rPr>
        <w:t>&gt;12</w:t>
      </w:r>
      <w:r w:rsidRPr="00C8156A">
        <w:rPr>
          <w:rFonts w:ascii="宋体" w:hAnsi="宋体" w:hint="eastAsia"/>
        </w:rPr>
        <w:t>个月</w:t>
      </w:r>
    </w:p>
    <w:p w:rsidR="003F2AAD" w:rsidRPr="00C8156A" w:rsidRDefault="003F2AAD" w:rsidP="00C8156A">
      <w:pPr>
        <w:rPr>
          <w:rFonts w:ascii="宋体"/>
        </w:rPr>
      </w:pPr>
      <w:r w:rsidRPr="00C8156A">
        <w:rPr>
          <w:rFonts w:ascii="宋体" w:hAnsi="宋体"/>
        </w:rPr>
        <w:t xml:space="preserve">3.5 </w:t>
      </w:r>
      <w:r w:rsidRPr="00C8156A">
        <w:rPr>
          <w:rFonts w:ascii="宋体" w:hAnsi="宋体" w:hint="eastAsia"/>
        </w:rPr>
        <w:t>提供国家质量监督检验检疫总局批准的标准物质认定证书</w:t>
      </w:r>
    </w:p>
    <w:p w:rsidR="003F2AAD" w:rsidRPr="00C8156A" w:rsidRDefault="003F2AAD" w:rsidP="00DD67DF">
      <w:pPr>
        <w:rPr>
          <w:rFonts w:ascii="宋体"/>
          <w:szCs w:val="21"/>
        </w:rPr>
      </w:pP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2. </w:t>
      </w:r>
      <w:r w:rsidRPr="00DD67DF">
        <w:rPr>
          <w:rFonts w:ascii="宋体" w:hAnsi="宋体" w:hint="eastAsia"/>
          <w:szCs w:val="21"/>
        </w:rPr>
        <w:t>酶免四项标准物质</w:t>
      </w:r>
    </w:p>
    <w:p w:rsidR="003F2AAD" w:rsidRPr="00DD67DF" w:rsidRDefault="003F2AAD" w:rsidP="00DD67D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 w:rsidRPr="00DD67DF"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 w:rsidRPr="00DD67DF">
        <w:rPr>
          <w:rFonts w:ascii="宋体" w:hAnsi="宋体"/>
          <w:szCs w:val="21"/>
        </w:rPr>
        <w:t>HBsAg</w:t>
      </w:r>
      <w:r w:rsidRPr="00DD67DF">
        <w:rPr>
          <w:rFonts w:ascii="宋体" w:hAnsi="宋体" w:hint="eastAsia"/>
          <w:szCs w:val="21"/>
        </w:rPr>
        <w:t>标准物质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1.1 </w:t>
      </w:r>
      <w:r w:rsidRPr="00DD67DF">
        <w:rPr>
          <w:rFonts w:ascii="宋体" w:hAnsi="宋体" w:hint="eastAsia"/>
          <w:szCs w:val="21"/>
        </w:rPr>
        <w:t>浓度：弱阳性质控品，满足所用试剂的使用要求，检测</w:t>
      </w:r>
      <w:r w:rsidRPr="00DD67DF">
        <w:rPr>
          <w:rFonts w:ascii="宋体" w:hAnsi="宋体"/>
          <w:szCs w:val="21"/>
        </w:rPr>
        <w:t>S/CO</w:t>
      </w:r>
      <w:r w:rsidRPr="00DD67DF">
        <w:rPr>
          <w:rFonts w:ascii="宋体" w:hAnsi="宋体" w:hint="eastAsia"/>
          <w:szCs w:val="21"/>
        </w:rPr>
        <w:t>的范围在</w:t>
      </w:r>
      <w:r w:rsidRPr="00DD67DF">
        <w:rPr>
          <w:rFonts w:ascii="宋体" w:hAnsi="宋体"/>
          <w:szCs w:val="21"/>
        </w:rPr>
        <w:t>2-5</w:t>
      </w:r>
      <w:r w:rsidRPr="00DD67DF">
        <w:rPr>
          <w:rFonts w:ascii="宋体" w:hAnsi="宋体" w:hint="eastAsia"/>
          <w:szCs w:val="21"/>
        </w:rPr>
        <w:t>之间；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1.2 </w:t>
      </w:r>
      <w:r w:rsidRPr="00DD67DF">
        <w:rPr>
          <w:rFonts w:ascii="宋体" w:hAnsi="宋体" w:hint="eastAsia"/>
          <w:szCs w:val="21"/>
        </w:rPr>
        <w:t>容量：</w:t>
      </w:r>
      <w:r w:rsidRPr="00DD67DF">
        <w:rPr>
          <w:rFonts w:ascii="宋体" w:hAnsi="宋体"/>
          <w:szCs w:val="21"/>
        </w:rPr>
        <w:t>1ml/</w:t>
      </w:r>
      <w:r w:rsidRPr="00DD67DF">
        <w:rPr>
          <w:rFonts w:ascii="宋体" w:hAnsi="宋体" w:hint="eastAsia"/>
          <w:szCs w:val="21"/>
        </w:rPr>
        <w:t>支；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1.3 </w:t>
      </w:r>
      <w:r w:rsidRPr="00DD67DF">
        <w:rPr>
          <w:rFonts w:ascii="宋体" w:hAnsi="宋体" w:hint="eastAsia"/>
          <w:szCs w:val="21"/>
        </w:rPr>
        <w:t>储存温度：低温保存（≤</w:t>
      </w:r>
      <w:r w:rsidRPr="00DD67DF">
        <w:rPr>
          <w:rFonts w:ascii="宋体" w:hAnsi="宋体"/>
          <w:szCs w:val="21"/>
        </w:rPr>
        <w:t>-15</w:t>
      </w:r>
      <w:r w:rsidRPr="00DD67DF">
        <w:rPr>
          <w:rFonts w:ascii="宋体" w:hAnsi="宋体" w:hint="eastAsia"/>
          <w:szCs w:val="21"/>
        </w:rPr>
        <w:t>°</w:t>
      </w:r>
      <w:r w:rsidRPr="00DD67DF">
        <w:rPr>
          <w:rFonts w:ascii="宋体" w:hAnsi="宋体"/>
          <w:szCs w:val="21"/>
        </w:rPr>
        <w:t>C</w:t>
      </w:r>
      <w:r w:rsidRPr="00DD67DF">
        <w:rPr>
          <w:rFonts w:ascii="宋体" w:hAnsi="宋体" w:hint="eastAsia"/>
          <w:szCs w:val="21"/>
        </w:rPr>
        <w:t>）；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1.4 </w:t>
      </w:r>
      <w:r w:rsidRPr="00DD67DF">
        <w:rPr>
          <w:rFonts w:ascii="宋体" w:hAnsi="宋体" w:hint="eastAsia"/>
          <w:szCs w:val="21"/>
        </w:rPr>
        <w:t>储存有效时间：</w:t>
      </w:r>
      <w:r w:rsidRPr="00DD67DF">
        <w:rPr>
          <w:rFonts w:ascii="宋体" w:hAnsi="宋体"/>
          <w:szCs w:val="21"/>
        </w:rPr>
        <w:t>&gt;12</w:t>
      </w:r>
      <w:r w:rsidRPr="00DD67DF">
        <w:rPr>
          <w:rFonts w:ascii="宋体" w:hAnsi="宋体" w:hint="eastAsia"/>
          <w:szCs w:val="21"/>
        </w:rPr>
        <w:t>个月。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1.5 </w:t>
      </w:r>
      <w:r w:rsidRPr="00DD67DF">
        <w:rPr>
          <w:rFonts w:ascii="宋体" w:hAnsi="宋体" w:hint="eastAsia"/>
          <w:szCs w:val="21"/>
        </w:rPr>
        <w:t>提供国家质量监督检验检疫总局批准的标准物质认定证书</w:t>
      </w:r>
    </w:p>
    <w:p w:rsidR="003F2AAD" w:rsidRPr="00DD67DF" w:rsidRDefault="003F2AAD" w:rsidP="00DD67D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 w:rsidRPr="00DD67DF">
        <w:rPr>
          <w:rFonts w:ascii="宋体" w:hAnsi="宋体" w:hint="eastAsia"/>
          <w:szCs w:val="21"/>
        </w:rPr>
        <w:t>抗</w:t>
      </w:r>
      <w:r w:rsidRPr="00DD67DF">
        <w:rPr>
          <w:rFonts w:ascii="宋体" w:hAnsi="宋体"/>
          <w:szCs w:val="21"/>
        </w:rPr>
        <w:t>-HCV</w:t>
      </w:r>
      <w:r w:rsidRPr="00DD67DF">
        <w:rPr>
          <w:rFonts w:ascii="宋体" w:hAnsi="宋体" w:hint="eastAsia"/>
          <w:szCs w:val="21"/>
        </w:rPr>
        <w:t>标准物质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2.1 </w:t>
      </w:r>
      <w:r w:rsidRPr="00DD67DF">
        <w:rPr>
          <w:rFonts w:ascii="宋体" w:hAnsi="宋体" w:hint="eastAsia"/>
          <w:szCs w:val="21"/>
        </w:rPr>
        <w:t>浓度：弱阳性质控品，满足所用试剂的使用要求，检测</w:t>
      </w:r>
      <w:r w:rsidRPr="00DD67DF">
        <w:rPr>
          <w:rFonts w:ascii="宋体" w:hAnsi="宋体"/>
          <w:szCs w:val="21"/>
        </w:rPr>
        <w:t>S/CO</w:t>
      </w:r>
      <w:r w:rsidRPr="00DD67DF">
        <w:rPr>
          <w:rFonts w:ascii="宋体" w:hAnsi="宋体" w:hint="eastAsia"/>
          <w:szCs w:val="21"/>
        </w:rPr>
        <w:t>的范围在</w:t>
      </w:r>
      <w:r w:rsidRPr="00DD67DF">
        <w:rPr>
          <w:rFonts w:ascii="宋体" w:hAnsi="宋体"/>
          <w:szCs w:val="21"/>
        </w:rPr>
        <w:t>2-5</w:t>
      </w:r>
      <w:r w:rsidRPr="00DD67DF">
        <w:rPr>
          <w:rFonts w:ascii="宋体" w:hAnsi="宋体" w:hint="eastAsia"/>
          <w:szCs w:val="21"/>
        </w:rPr>
        <w:t>之间；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2.2 </w:t>
      </w:r>
      <w:r w:rsidRPr="00DD67DF">
        <w:rPr>
          <w:rFonts w:ascii="宋体" w:hAnsi="宋体" w:hint="eastAsia"/>
          <w:szCs w:val="21"/>
        </w:rPr>
        <w:t>容量：</w:t>
      </w:r>
      <w:r w:rsidRPr="00DD67DF">
        <w:rPr>
          <w:rFonts w:ascii="宋体" w:hAnsi="宋体"/>
          <w:szCs w:val="21"/>
        </w:rPr>
        <w:t>0.5ml/</w:t>
      </w:r>
      <w:r w:rsidRPr="00DD67DF">
        <w:rPr>
          <w:rFonts w:ascii="宋体" w:hAnsi="宋体" w:hint="eastAsia"/>
          <w:szCs w:val="21"/>
        </w:rPr>
        <w:t>支；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2.3 </w:t>
      </w:r>
      <w:r w:rsidRPr="00DD67DF">
        <w:rPr>
          <w:rFonts w:ascii="宋体" w:hAnsi="宋体" w:hint="eastAsia"/>
          <w:szCs w:val="21"/>
        </w:rPr>
        <w:t>储存温度：低温保存（≤</w:t>
      </w:r>
      <w:r w:rsidRPr="00DD67DF">
        <w:rPr>
          <w:rFonts w:ascii="宋体" w:hAnsi="宋体"/>
          <w:szCs w:val="21"/>
        </w:rPr>
        <w:t>-15</w:t>
      </w:r>
      <w:r w:rsidRPr="00DD67DF">
        <w:rPr>
          <w:rFonts w:ascii="宋体" w:hAnsi="宋体" w:hint="eastAsia"/>
          <w:szCs w:val="21"/>
        </w:rPr>
        <w:t>°</w:t>
      </w:r>
      <w:r w:rsidRPr="00DD67DF">
        <w:rPr>
          <w:rFonts w:ascii="宋体" w:hAnsi="宋体"/>
          <w:szCs w:val="21"/>
        </w:rPr>
        <w:t>C</w:t>
      </w:r>
      <w:r w:rsidRPr="00DD67DF">
        <w:rPr>
          <w:rFonts w:ascii="宋体" w:hAnsi="宋体" w:hint="eastAsia"/>
          <w:szCs w:val="21"/>
        </w:rPr>
        <w:t>）；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2.4 </w:t>
      </w:r>
      <w:r w:rsidRPr="00DD67DF">
        <w:rPr>
          <w:rFonts w:ascii="宋体" w:hAnsi="宋体" w:hint="eastAsia"/>
          <w:szCs w:val="21"/>
        </w:rPr>
        <w:t>储存有效时间：</w:t>
      </w:r>
      <w:r w:rsidRPr="00DD67DF">
        <w:rPr>
          <w:rFonts w:ascii="宋体" w:hAnsi="宋体"/>
          <w:szCs w:val="21"/>
        </w:rPr>
        <w:t>&gt;12</w:t>
      </w:r>
      <w:r w:rsidRPr="00DD67DF">
        <w:rPr>
          <w:rFonts w:ascii="宋体" w:hAnsi="宋体" w:hint="eastAsia"/>
          <w:szCs w:val="21"/>
        </w:rPr>
        <w:t>个月。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2.5 </w:t>
      </w:r>
      <w:r w:rsidRPr="00DD67DF">
        <w:rPr>
          <w:rFonts w:ascii="宋体" w:hAnsi="宋体" w:hint="eastAsia"/>
          <w:szCs w:val="21"/>
        </w:rPr>
        <w:t>提供国家质量监督检验检疫总局批准的标准物质认定证书</w:t>
      </w:r>
    </w:p>
    <w:p w:rsidR="003F2AAD" w:rsidRPr="00DD67DF" w:rsidRDefault="003F2AAD" w:rsidP="00DD67D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Pr="00DD67DF">
        <w:rPr>
          <w:rFonts w:ascii="宋体" w:hAnsi="宋体" w:hint="eastAsia"/>
          <w:szCs w:val="21"/>
        </w:rPr>
        <w:t>抗</w:t>
      </w:r>
      <w:r w:rsidRPr="00DD67DF">
        <w:rPr>
          <w:rFonts w:ascii="宋体" w:hAnsi="宋体"/>
          <w:szCs w:val="21"/>
        </w:rPr>
        <w:t>-HIV</w:t>
      </w:r>
      <w:r w:rsidRPr="00DD67DF">
        <w:rPr>
          <w:rFonts w:ascii="宋体" w:hAnsi="宋体" w:hint="eastAsia"/>
          <w:szCs w:val="21"/>
        </w:rPr>
        <w:t>标准物质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3.1 </w:t>
      </w:r>
      <w:r w:rsidRPr="00DD67DF">
        <w:rPr>
          <w:rFonts w:ascii="宋体" w:hAnsi="宋体" w:hint="eastAsia"/>
          <w:szCs w:val="21"/>
        </w:rPr>
        <w:t>浓度：弱阳性质控品，满足所用试剂的使用要求，检测</w:t>
      </w:r>
      <w:r w:rsidRPr="00DD67DF">
        <w:rPr>
          <w:rFonts w:ascii="宋体" w:hAnsi="宋体"/>
          <w:szCs w:val="21"/>
        </w:rPr>
        <w:t>S/CO</w:t>
      </w:r>
      <w:r w:rsidRPr="00DD67DF">
        <w:rPr>
          <w:rFonts w:ascii="宋体" w:hAnsi="宋体" w:hint="eastAsia"/>
          <w:szCs w:val="21"/>
        </w:rPr>
        <w:t>的范围在</w:t>
      </w:r>
      <w:r w:rsidRPr="00DD67DF">
        <w:rPr>
          <w:rFonts w:ascii="宋体" w:hAnsi="宋体"/>
          <w:szCs w:val="21"/>
        </w:rPr>
        <w:t>2-5</w:t>
      </w:r>
      <w:r w:rsidRPr="00DD67DF">
        <w:rPr>
          <w:rFonts w:ascii="宋体" w:hAnsi="宋体" w:hint="eastAsia"/>
          <w:szCs w:val="21"/>
        </w:rPr>
        <w:t>之间；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3.2 </w:t>
      </w:r>
      <w:r w:rsidRPr="00DD67DF">
        <w:rPr>
          <w:rFonts w:ascii="宋体" w:hAnsi="宋体" w:hint="eastAsia"/>
          <w:szCs w:val="21"/>
        </w:rPr>
        <w:t>容量：</w:t>
      </w:r>
      <w:r w:rsidRPr="00DD67DF">
        <w:rPr>
          <w:rFonts w:ascii="宋体" w:hAnsi="宋体"/>
          <w:szCs w:val="21"/>
        </w:rPr>
        <w:t>1ml/</w:t>
      </w:r>
      <w:r w:rsidRPr="00DD67DF">
        <w:rPr>
          <w:rFonts w:ascii="宋体" w:hAnsi="宋体" w:hint="eastAsia"/>
          <w:szCs w:val="21"/>
        </w:rPr>
        <w:t>支；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3.3 </w:t>
      </w:r>
      <w:r w:rsidRPr="00DD67DF">
        <w:rPr>
          <w:rFonts w:ascii="宋体" w:hAnsi="宋体" w:hint="eastAsia"/>
          <w:szCs w:val="21"/>
        </w:rPr>
        <w:t>储存温度：低温保存（≤</w:t>
      </w:r>
      <w:r w:rsidRPr="00DD67DF">
        <w:rPr>
          <w:rFonts w:ascii="宋体" w:hAnsi="宋体"/>
          <w:szCs w:val="21"/>
        </w:rPr>
        <w:t>-15</w:t>
      </w:r>
      <w:r w:rsidRPr="00DD67DF">
        <w:rPr>
          <w:rFonts w:ascii="宋体" w:hAnsi="宋体" w:hint="eastAsia"/>
          <w:szCs w:val="21"/>
        </w:rPr>
        <w:t>°</w:t>
      </w:r>
      <w:r w:rsidRPr="00DD67DF">
        <w:rPr>
          <w:rFonts w:ascii="宋体" w:hAnsi="宋体"/>
          <w:szCs w:val="21"/>
        </w:rPr>
        <w:t>C</w:t>
      </w:r>
      <w:r w:rsidRPr="00DD67DF">
        <w:rPr>
          <w:rFonts w:ascii="宋体" w:hAnsi="宋体" w:hint="eastAsia"/>
          <w:szCs w:val="21"/>
        </w:rPr>
        <w:t>）；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3.4 </w:t>
      </w:r>
      <w:r w:rsidRPr="00DD67DF">
        <w:rPr>
          <w:rFonts w:ascii="宋体" w:hAnsi="宋体" w:hint="eastAsia"/>
          <w:szCs w:val="21"/>
        </w:rPr>
        <w:t>储存有效时间：</w:t>
      </w:r>
      <w:r w:rsidRPr="00DD67DF">
        <w:rPr>
          <w:rFonts w:ascii="宋体" w:hAnsi="宋体"/>
          <w:szCs w:val="21"/>
        </w:rPr>
        <w:t>&gt;12</w:t>
      </w:r>
      <w:r w:rsidRPr="00DD67DF">
        <w:rPr>
          <w:rFonts w:ascii="宋体" w:hAnsi="宋体" w:hint="eastAsia"/>
          <w:szCs w:val="21"/>
        </w:rPr>
        <w:t>个月。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3.5 </w:t>
      </w:r>
      <w:r w:rsidRPr="00DD67DF">
        <w:rPr>
          <w:rFonts w:ascii="宋体" w:hAnsi="宋体" w:hint="eastAsia"/>
          <w:szCs w:val="21"/>
        </w:rPr>
        <w:t>提供国家质量监督检验检疫总局批准的标准物质认定证书</w:t>
      </w:r>
    </w:p>
    <w:p w:rsidR="003F2AAD" w:rsidRPr="00DD67DF" w:rsidRDefault="003F2AAD" w:rsidP="00DD67D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 w:rsidRPr="00DD67DF">
        <w:rPr>
          <w:rFonts w:ascii="宋体" w:hAnsi="宋体" w:hint="eastAsia"/>
          <w:szCs w:val="21"/>
        </w:rPr>
        <w:t>抗</w:t>
      </w:r>
      <w:r w:rsidRPr="00DD67DF">
        <w:rPr>
          <w:rFonts w:ascii="宋体" w:hAnsi="宋体"/>
          <w:szCs w:val="21"/>
        </w:rPr>
        <w:t>-TP</w:t>
      </w:r>
      <w:r w:rsidRPr="00DD67DF">
        <w:rPr>
          <w:rFonts w:ascii="宋体" w:hAnsi="宋体" w:hint="eastAsia"/>
          <w:szCs w:val="21"/>
        </w:rPr>
        <w:t>标准物质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4.1 </w:t>
      </w:r>
      <w:r w:rsidRPr="00DD67DF">
        <w:rPr>
          <w:rFonts w:ascii="宋体" w:hAnsi="宋体" w:hint="eastAsia"/>
          <w:szCs w:val="21"/>
        </w:rPr>
        <w:t>浓度：弱阳性质控品，满足所用试剂的使用要求，检测</w:t>
      </w:r>
      <w:r w:rsidRPr="00DD67DF">
        <w:rPr>
          <w:rFonts w:ascii="宋体" w:hAnsi="宋体"/>
          <w:szCs w:val="21"/>
        </w:rPr>
        <w:t>S/CO</w:t>
      </w:r>
      <w:r w:rsidRPr="00DD67DF">
        <w:rPr>
          <w:rFonts w:ascii="宋体" w:hAnsi="宋体" w:hint="eastAsia"/>
          <w:szCs w:val="21"/>
        </w:rPr>
        <w:t>的范围在</w:t>
      </w:r>
      <w:r w:rsidRPr="00DD67DF">
        <w:rPr>
          <w:rFonts w:ascii="宋体" w:hAnsi="宋体"/>
          <w:szCs w:val="21"/>
        </w:rPr>
        <w:t>2-5</w:t>
      </w:r>
      <w:r w:rsidRPr="00DD67DF">
        <w:rPr>
          <w:rFonts w:ascii="宋体" w:hAnsi="宋体" w:hint="eastAsia"/>
          <w:szCs w:val="21"/>
        </w:rPr>
        <w:t>之间；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4.2 </w:t>
      </w:r>
      <w:r w:rsidRPr="00DD67DF">
        <w:rPr>
          <w:rFonts w:ascii="宋体" w:hAnsi="宋体" w:hint="eastAsia"/>
          <w:szCs w:val="21"/>
        </w:rPr>
        <w:t>容量：</w:t>
      </w:r>
      <w:r w:rsidRPr="00DD67DF">
        <w:rPr>
          <w:rFonts w:ascii="宋体" w:hAnsi="宋体"/>
          <w:szCs w:val="21"/>
        </w:rPr>
        <w:t>1ml/</w:t>
      </w:r>
      <w:r w:rsidRPr="00DD67DF">
        <w:rPr>
          <w:rFonts w:ascii="宋体" w:hAnsi="宋体" w:hint="eastAsia"/>
          <w:szCs w:val="21"/>
        </w:rPr>
        <w:t>支；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4.3 </w:t>
      </w:r>
      <w:r w:rsidRPr="00DD67DF">
        <w:rPr>
          <w:rFonts w:ascii="宋体" w:hAnsi="宋体" w:hint="eastAsia"/>
          <w:szCs w:val="21"/>
        </w:rPr>
        <w:t>储存温度：低温保存（≤</w:t>
      </w:r>
      <w:r w:rsidRPr="00DD67DF">
        <w:rPr>
          <w:rFonts w:ascii="宋体" w:hAnsi="宋体"/>
          <w:szCs w:val="21"/>
        </w:rPr>
        <w:t>-15</w:t>
      </w:r>
      <w:r w:rsidRPr="00DD67DF">
        <w:rPr>
          <w:rFonts w:ascii="宋体" w:hAnsi="宋体" w:hint="eastAsia"/>
          <w:szCs w:val="21"/>
        </w:rPr>
        <w:t>°</w:t>
      </w:r>
      <w:r w:rsidRPr="00DD67DF">
        <w:rPr>
          <w:rFonts w:ascii="宋体" w:hAnsi="宋体"/>
          <w:szCs w:val="21"/>
        </w:rPr>
        <w:t>C</w:t>
      </w:r>
      <w:r w:rsidRPr="00DD67DF">
        <w:rPr>
          <w:rFonts w:ascii="宋体" w:hAnsi="宋体" w:hint="eastAsia"/>
          <w:szCs w:val="21"/>
        </w:rPr>
        <w:t>）；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4.4 </w:t>
      </w:r>
      <w:r w:rsidRPr="00DD67DF">
        <w:rPr>
          <w:rFonts w:ascii="宋体" w:hAnsi="宋体" w:hint="eastAsia"/>
          <w:szCs w:val="21"/>
        </w:rPr>
        <w:t>储存有效时间：</w:t>
      </w:r>
      <w:r w:rsidRPr="00DD67DF">
        <w:rPr>
          <w:rFonts w:ascii="宋体" w:hAnsi="宋体"/>
          <w:szCs w:val="21"/>
        </w:rPr>
        <w:t>&gt;12</w:t>
      </w:r>
      <w:r w:rsidRPr="00DD67DF">
        <w:rPr>
          <w:rFonts w:ascii="宋体" w:hAnsi="宋体" w:hint="eastAsia"/>
          <w:szCs w:val="21"/>
        </w:rPr>
        <w:t>个月。</w:t>
      </w:r>
    </w:p>
    <w:p w:rsidR="003F2AAD" w:rsidRPr="00DD67DF" w:rsidRDefault="003F2AAD" w:rsidP="00DD67DF">
      <w:pPr>
        <w:rPr>
          <w:rFonts w:ascii="宋体"/>
          <w:szCs w:val="21"/>
        </w:rPr>
      </w:pPr>
      <w:r w:rsidRPr="00DD67DF">
        <w:rPr>
          <w:rFonts w:ascii="宋体" w:hAnsi="宋体"/>
          <w:szCs w:val="21"/>
        </w:rPr>
        <w:t xml:space="preserve">4.5 </w:t>
      </w:r>
      <w:r w:rsidRPr="00DD67DF">
        <w:rPr>
          <w:rFonts w:ascii="宋体" w:hAnsi="宋体" w:hint="eastAsia"/>
          <w:szCs w:val="21"/>
        </w:rPr>
        <w:t>提供国家质量监督检验检疫总局批准的标准物质认定证书</w:t>
      </w:r>
    </w:p>
    <w:p w:rsidR="003F2AAD" w:rsidRPr="00DD67DF" w:rsidRDefault="003F2AAD" w:rsidP="00DD67DF">
      <w:pPr>
        <w:rPr>
          <w:rFonts w:ascii="宋体"/>
          <w:szCs w:val="21"/>
        </w:rPr>
      </w:pPr>
    </w:p>
    <w:p w:rsidR="003F2AAD" w:rsidRPr="00C8156A" w:rsidRDefault="003F2AAD" w:rsidP="00C8156A">
      <w:pPr>
        <w:rPr>
          <w:rFonts w:ascii="宋体"/>
          <w:szCs w:val="21"/>
        </w:rPr>
      </w:pPr>
      <w:r w:rsidRPr="00C8156A">
        <w:rPr>
          <w:rFonts w:ascii="宋体" w:hAnsi="宋体"/>
          <w:szCs w:val="21"/>
        </w:rPr>
        <w:t xml:space="preserve">3. </w:t>
      </w:r>
      <w:r w:rsidRPr="00C8156A">
        <w:rPr>
          <w:rFonts w:ascii="宋体" w:hAnsi="宋体" w:hint="eastAsia"/>
          <w:szCs w:val="21"/>
        </w:rPr>
        <w:t>酶免血筛</w:t>
      </w:r>
      <w:r w:rsidRPr="00C8156A">
        <w:rPr>
          <w:rFonts w:ascii="宋体" w:hAnsi="宋体"/>
          <w:szCs w:val="21"/>
        </w:rPr>
        <w:t>4</w:t>
      </w:r>
      <w:r w:rsidRPr="00C8156A">
        <w:rPr>
          <w:rFonts w:ascii="宋体" w:hAnsi="宋体" w:hint="eastAsia"/>
          <w:szCs w:val="21"/>
        </w:rPr>
        <w:t>合</w:t>
      </w:r>
      <w:r w:rsidRPr="00C8156A">
        <w:rPr>
          <w:rFonts w:ascii="宋体" w:hAnsi="宋体"/>
          <w:szCs w:val="21"/>
        </w:rPr>
        <w:t>1</w:t>
      </w:r>
      <w:r w:rsidRPr="00C8156A">
        <w:rPr>
          <w:rFonts w:ascii="宋体" w:hAnsi="宋体" w:hint="eastAsia"/>
          <w:szCs w:val="21"/>
        </w:rPr>
        <w:t>检测标准物质</w:t>
      </w:r>
    </w:p>
    <w:p w:rsidR="003F2AAD" w:rsidRPr="00C8156A" w:rsidRDefault="003F2AAD" w:rsidP="00C8156A">
      <w:pPr>
        <w:rPr>
          <w:rFonts w:ascii="宋体"/>
          <w:szCs w:val="21"/>
        </w:rPr>
      </w:pPr>
      <w:r w:rsidRPr="00C8156A">
        <w:rPr>
          <w:rFonts w:ascii="宋体" w:hAnsi="宋体"/>
          <w:szCs w:val="21"/>
        </w:rPr>
        <w:t xml:space="preserve">1 </w:t>
      </w:r>
      <w:r w:rsidRPr="00C8156A">
        <w:rPr>
          <w:rFonts w:ascii="宋体" w:hAnsi="宋体" w:hint="eastAsia"/>
          <w:szCs w:val="21"/>
        </w:rPr>
        <w:t>浓度：</w:t>
      </w:r>
      <w:r w:rsidRPr="00C8156A">
        <w:rPr>
          <w:rFonts w:ascii="宋体" w:hAnsi="宋体"/>
          <w:szCs w:val="21"/>
        </w:rPr>
        <w:t xml:space="preserve"> HBsAg</w:t>
      </w:r>
      <w:r w:rsidRPr="00C8156A">
        <w:rPr>
          <w:rFonts w:ascii="宋体" w:hAnsi="宋体" w:hint="eastAsia"/>
          <w:szCs w:val="21"/>
        </w:rPr>
        <w:t>（</w:t>
      </w:r>
      <w:r w:rsidRPr="00C8156A">
        <w:rPr>
          <w:rFonts w:ascii="宋体" w:hAnsi="宋体"/>
          <w:szCs w:val="21"/>
        </w:rPr>
        <w:t>0.5IU/ml</w:t>
      </w:r>
      <w:r w:rsidRPr="00C8156A">
        <w:rPr>
          <w:rFonts w:ascii="宋体" w:hAnsi="宋体" w:hint="eastAsia"/>
          <w:szCs w:val="21"/>
        </w:rPr>
        <w:t>）、抗</w:t>
      </w:r>
      <w:r w:rsidRPr="00C8156A">
        <w:rPr>
          <w:rFonts w:ascii="宋体" w:hAnsi="宋体"/>
          <w:szCs w:val="21"/>
        </w:rPr>
        <w:t>-HCV</w:t>
      </w:r>
      <w:r w:rsidRPr="00C8156A">
        <w:rPr>
          <w:rFonts w:ascii="宋体" w:hAnsi="宋体" w:hint="eastAsia"/>
          <w:szCs w:val="21"/>
        </w:rPr>
        <w:t>（</w:t>
      </w:r>
      <w:r w:rsidRPr="00C8156A">
        <w:rPr>
          <w:rFonts w:ascii="宋体" w:hAnsi="宋体"/>
          <w:szCs w:val="21"/>
        </w:rPr>
        <w:t>2 NCU/ml</w:t>
      </w:r>
      <w:r w:rsidRPr="00C8156A">
        <w:rPr>
          <w:rFonts w:ascii="宋体" w:hAnsi="宋体" w:hint="eastAsia"/>
          <w:szCs w:val="21"/>
        </w:rPr>
        <w:t>）、抗</w:t>
      </w:r>
      <w:r w:rsidRPr="00C8156A">
        <w:rPr>
          <w:rFonts w:ascii="宋体" w:hAnsi="宋体"/>
          <w:szCs w:val="21"/>
        </w:rPr>
        <w:t>-HIV</w:t>
      </w:r>
      <w:r w:rsidRPr="00C8156A">
        <w:rPr>
          <w:rFonts w:ascii="宋体" w:hAnsi="宋体" w:hint="eastAsia"/>
          <w:szCs w:val="21"/>
        </w:rPr>
        <w:t>（</w:t>
      </w:r>
      <w:r w:rsidRPr="00C8156A">
        <w:rPr>
          <w:rFonts w:ascii="宋体" w:hAnsi="宋体"/>
          <w:szCs w:val="21"/>
        </w:rPr>
        <w:t>4 NCU/ml</w:t>
      </w:r>
      <w:r w:rsidRPr="00C8156A">
        <w:rPr>
          <w:rFonts w:ascii="宋体" w:hAnsi="宋体" w:hint="eastAsia"/>
          <w:szCs w:val="21"/>
        </w:rPr>
        <w:t>）、抗</w:t>
      </w:r>
      <w:r w:rsidRPr="00C8156A">
        <w:rPr>
          <w:rFonts w:ascii="宋体" w:hAnsi="宋体"/>
          <w:szCs w:val="21"/>
        </w:rPr>
        <w:t>-TP</w:t>
      </w:r>
      <w:r w:rsidRPr="00C8156A">
        <w:rPr>
          <w:rFonts w:ascii="宋体" w:hAnsi="宋体" w:hint="eastAsia"/>
          <w:szCs w:val="21"/>
        </w:rPr>
        <w:t>（</w:t>
      </w:r>
      <w:r w:rsidRPr="00C8156A">
        <w:rPr>
          <w:rFonts w:ascii="宋体" w:hAnsi="宋体"/>
          <w:szCs w:val="21"/>
        </w:rPr>
        <w:t>12mIU/ml</w:t>
      </w:r>
      <w:r w:rsidRPr="00C8156A">
        <w:rPr>
          <w:rFonts w:ascii="宋体" w:hAnsi="宋体" w:hint="eastAsia"/>
          <w:szCs w:val="21"/>
        </w:rPr>
        <w:t>）；</w:t>
      </w:r>
    </w:p>
    <w:p w:rsidR="003F2AAD" w:rsidRPr="00C8156A" w:rsidRDefault="003F2AAD" w:rsidP="00C8156A">
      <w:pPr>
        <w:rPr>
          <w:rFonts w:ascii="宋体"/>
          <w:szCs w:val="21"/>
        </w:rPr>
      </w:pPr>
      <w:r w:rsidRPr="00C8156A">
        <w:rPr>
          <w:rFonts w:ascii="宋体" w:hAnsi="宋体"/>
          <w:szCs w:val="21"/>
        </w:rPr>
        <w:t xml:space="preserve">2 </w:t>
      </w:r>
      <w:r w:rsidRPr="00C8156A">
        <w:rPr>
          <w:rFonts w:ascii="宋体" w:hAnsi="宋体" w:hint="eastAsia"/>
          <w:szCs w:val="21"/>
        </w:rPr>
        <w:t>容量：</w:t>
      </w:r>
      <w:r w:rsidRPr="00C8156A">
        <w:rPr>
          <w:rFonts w:ascii="宋体" w:hAnsi="宋体"/>
          <w:szCs w:val="21"/>
        </w:rPr>
        <w:t>3ml/</w:t>
      </w:r>
      <w:r w:rsidRPr="00C8156A">
        <w:rPr>
          <w:rFonts w:ascii="宋体" w:hAnsi="宋体" w:hint="eastAsia"/>
          <w:szCs w:val="21"/>
        </w:rPr>
        <w:t>支，每支包含上述四项标准物质；</w:t>
      </w:r>
    </w:p>
    <w:p w:rsidR="003F2AAD" w:rsidRPr="00C8156A" w:rsidRDefault="003F2AAD" w:rsidP="00C8156A">
      <w:pPr>
        <w:rPr>
          <w:rFonts w:ascii="宋体"/>
          <w:szCs w:val="21"/>
        </w:rPr>
      </w:pPr>
      <w:r w:rsidRPr="00C8156A">
        <w:rPr>
          <w:rFonts w:ascii="宋体" w:hAnsi="宋体"/>
          <w:szCs w:val="21"/>
        </w:rPr>
        <w:t xml:space="preserve">3 </w:t>
      </w:r>
      <w:r w:rsidRPr="00C8156A">
        <w:rPr>
          <w:rFonts w:ascii="宋体" w:hAnsi="宋体" w:hint="eastAsia"/>
          <w:szCs w:val="21"/>
        </w:rPr>
        <w:t>储存温度：低温保存（≤</w:t>
      </w:r>
      <w:r w:rsidRPr="00C8156A">
        <w:rPr>
          <w:rFonts w:ascii="宋体" w:hAnsi="宋体"/>
          <w:szCs w:val="21"/>
        </w:rPr>
        <w:t>-15</w:t>
      </w:r>
      <w:r w:rsidRPr="00C8156A">
        <w:rPr>
          <w:rFonts w:ascii="宋体" w:hAnsi="宋体" w:hint="eastAsia"/>
          <w:szCs w:val="21"/>
        </w:rPr>
        <w:t>°</w:t>
      </w:r>
      <w:r w:rsidRPr="00C8156A">
        <w:rPr>
          <w:rFonts w:ascii="宋体" w:hAnsi="宋体"/>
          <w:szCs w:val="21"/>
        </w:rPr>
        <w:t>C</w:t>
      </w:r>
      <w:r w:rsidRPr="00C8156A">
        <w:rPr>
          <w:rFonts w:ascii="宋体" w:hAnsi="宋体" w:hint="eastAsia"/>
          <w:szCs w:val="21"/>
        </w:rPr>
        <w:t>）；</w:t>
      </w:r>
    </w:p>
    <w:p w:rsidR="003F2AAD" w:rsidRPr="00C8156A" w:rsidRDefault="003F2AAD" w:rsidP="00C8156A">
      <w:pPr>
        <w:rPr>
          <w:rFonts w:ascii="宋体"/>
          <w:szCs w:val="21"/>
        </w:rPr>
      </w:pPr>
      <w:r w:rsidRPr="00C8156A">
        <w:rPr>
          <w:rFonts w:ascii="宋体" w:hAnsi="宋体"/>
          <w:szCs w:val="21"/>
        </w:rPr>
        <w:t xml:space="preserve">4 </w:t>
      </w:r>
      <w:r w:rsidRPr="00C8156A">
        <w:rPr>
          <w:rFonts w:ascii="宋体" w:hAnsi="宋体" w:hint="eastAsia"/>
          <w:szCs w:val="21"/>
        </w:rPr>
        <w:t>储存有效时间：</w:t>
      </w:r>
      <w:r w:rsidRPr="00C8156A">
        <w:rPr>
          <w:rFonts w:ascii="宋体" w:hAnsi="宋体"/>
          <w:szCs w:val="21"/>
        </w:rPr>
        <w:t>&gt;12</w:t>
      </w:r>
      <w:r w:rsidRPr="00C8156A">
        <w:rPr>
          <w:rFonts w:ascii="宋体" w:hAnsi="宋体" w:hint="eastAsia"/>
          <w:szCs w:val="21"/>
        </w:rPr>
        <w:t>个月。</w:t>
      </w:r>
    </w:p>
    <w:p w:rsidR="003F2AAD" w:rsidRPr="00615991" w:rsidRDefault="003F2AAD" w:rsidP="00615991">
      <w:pPr>
        <w:rPr>
          <w:rFonts w:ascii="宋体"/>
          <w:szCs w:val="21"/>
        </w:rPr>
      </w:pPr>
      <w:r w:rsidRPr="00C8156A">
        <w:rPr>
          <w:rFonts w:ascii="宋体" w:hAnsi="宋体"/>
          <w:szCs w:val="21"/>
        </w:rPr>
        <w:t xml:space="preserve">5 </w:t>
      </w:r>
      <w:r w:rsidRPr="00C8156A">
        <w:rPr>
          <w:rFonts w:ascii="宋体" w:hAnsi="宋体" w:hint="eastAsia"/>
          <w:szCs w:val="21"/>
        </w:rPr>
        <w:t>提供国家质量监督检验检疫总局批准的标准物质认定证书。</w:t>
      </w:r>
      <w:r>
        <w:t xml:space="preserve"> </w:t>
      </w:r>
    </w:p>
    <w:sectPr w:rsidR="003F2AAD" w:rsidRPr="00615991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17BD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07AC5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991"/>
    <w:rsid w:val="001D1E8A"/>
    <w:rsid w:val="001D3383"/>
    <w:rsid w:val="001D52F6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13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375B2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220A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C5DF1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2AAD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2030"/>
    <w:rsid w:val="00436A3D"/>
    <w:rsid w:val="0043753B"/>
    <w:rsid w:val="00444B6F"/>
    <w:rsid w:val="00446169"/>
    <w:rsid w:val="00450808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45B24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8653A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263A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15991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1656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316"/>
    <w:rsid w:val="00873AF0"/>
    <w:rsid w:val="008758B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263D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57358"/>
    <w:rsid w:val="00B62586"/>
    <w:rsid w:val="00B652ED"/>
    <w:rsid w:val="00B66413"/>
    <w:rsid w:val="00B669AF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BF6594"/>
    <w:rsid w:val="00C03A4C"/>
    <w:rsid w:val="00C04B48"/>
    <w:rsid w:val="00C07707"/>
    <w:rsid w:val="00C1725C"/>
    <w:rsid w:val="00C209FA"/>
    <w:rsid w:val="00C20C93"/>
    <w:rsid w:val="00C216CB"/>
    <w:rsid w:val="00C22D38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0D24"/>
    <w:rsid w:val="00C53744"/>
    <w:rsid w:val="00C54DA7"/>
    <w:rsid w:val="00C57C51"/>
    <w:rsid w:val="00C64AEC"/>
    <w:rsid w:val="00C6510E"/>
    <w:rsid w:val="00C7222C"/>
    <w:rsid w:val="00C74391"/>
    <w:rsid w:val="00C7450C"/>
    <w:rsid w:val="00C8156A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6353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73C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D67DF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1D12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E5894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0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205</Words>
  <Characters>1173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2019-03-19T07:48:00Z</dcterms:created>
  <dcterms:modified xsi:type="dcterms:W3CDTF">2019-03-19T07:49:00Z</dcterms:modified>
</cp:coreProperties>
</file>